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400"/>
      </w:tblPr>
      <w:tblGrid>
        <w:gridCol w:w="1384"/>
        <w:gridCol w:w="8187"/>
        <w:tblGridChange w:id="0">
          <w:tblGrid>
            <w:gridCol w:w="1384"/>
            <w:gridCol w:w="81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w:drawing>
                <wp:inline distB="0" distT="0" distL="0" distR="0">
                  <wp:extent cx="657225" cy="7048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7258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профессиональная образовательная организация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  <w:rtl w:val="0"/>
              </w:rPr>
              <w:t xml:space="preserve"> «КОЛЛЕДЖ ПРЕДПРИНИМАТЕЛЬСТВА»</w:t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РАБОЧАЯ ПРОГРАММА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Теория вероятностей и математическая статистика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2020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Разработчики: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Осипова Г.В. - ГАУ КО «Колледж предпринимательства», преподаватель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рассмотрена на заседании отделения общеобразовательных дисциплин. Протокол № 1 от 31.08.2020 г.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35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center"/>
        <w:tblLayout w:type="fixed"/>
        <w:tblLook w:val="0000"/>
      </w:tblPr>
      <w:tblGrid>
        <w:gridCol w:w="7789"/>
        <w:gridCol w:w="1782"/>
        <w:tblGridChange w:id="0">
          <w:tblGrid>
            <w:gridCol w:w="7789"/>
            <w:gridCol w:w="17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ПАСПОРТ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СТРУКТУРА И СОДЕРЖАНИЕ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rHeight w:val="67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УСЛОВИЯ РЕАЛИЗАЦИИ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284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КОНТРОЛЬ И ОЦЕНКА РЕЗУЛЬТАТОВ ОСВОЕНИЯ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30" w:firstLine="3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ПАСПОРТ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РАБОЧЕЙ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ab/>
        <w:t xml:space="preserve">Теория вероятностей и математическая статистика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204"/>
          <w:tab w:val="left" w:pos="6882"/>
        </w:tabs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Область применения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before="240" w:line="276" w:lineRule="auto"/>
        <w:ind w:left="357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09.02.07 Информационные системы и программирование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30" w:firstLine="3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Место дисциплины в структуре программы подготовки специалистов среднего звена: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74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Дисциплина математического и общего естественнонаучного цикла</w:t>
      </w:r>
    </w:p>
    <w:p w:rsidR="00000000" w:rsidDel="00000000" w:rsidP="00000000" w:rsidRDefault="00000000" w:rsidRPr="00000000" w14:paraId="00000053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Цели и задачи дисциплины – требования к результатам освоения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дисциплины: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результате освоения обязательной части дисциплины обучающийся должен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Применять стандартные методы и модели к решению вероятностных и статистических задач;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пользоваться расчетными формулами, таблицами, графиками при решении статистических задач;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Применять современные пакеты прикладных программ многомерного статистического анализа.</w:t>
      </w:r>
    </w:p>
    <w:bookmarkStart w:colFirst="0" w:colLast="0" w:name="2et92p0" w:id="3"/>
    <w:bookmarkEnd w:id="3"/>
    <w:bookmarkStart w:colFirst="0" w:colLast="0" w:name="3znysh7" w:id="4"/>
    <w:bookmarkEnd w:id="4"/>
    <w:bookmarkStart w:colFirst="0" w:colLast="0" w:name="tyjcwt" w:id="5"/>
    <w:bookmarkEnd w:id="5"/>
    <w:p w:rsidR="00000000" w:rsidDel="00000000" w:rsidP="00000000" w:rsidRDefault="00000000" w:rsidRPr="00000000" w14:paraId="0000005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знать: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Элементы комбинаторики;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вероятность;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Алгебру событий, теоремы умножения и сложения вероятностей, формулу полной вероятности;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Схему и формулу Бернулли, приближенные формулы в схеме Бернулли; формулу(теорему) Байеса;</w:t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характеристики: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Законы распределения непрерывных случайных величин. Центральную предельную теорему, выборочный метод математической статистики, характеристики выборки;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Понятие вероятности и частоты.</w:t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1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процессе освоения дисциплины у студентов должны формировать общие компетенции: 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ОК 03. Планировать и реализовывать собственное профессиональное и личностное развитие. </w:t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ОК 09. Использовать информационные технологии в профессиональной деятельности.</w:t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ОК 10. Пользоваться профессиональной документацией на государственном и иностранном языках.</w:t>
      </w:r>
      <w:bookmarkStart w:colFirst="0" w:colLast="0" w:name="3dy6vkm" w:id="6"/>
      <w:bookmarkEnd w:id="6"/>
      <w:bookmarkStart w:colFirst="0" w:colLast="0" w:name="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Рекомендуемое количество часов на освоение программы дисциплины: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firstLine="54.00000000000006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Максимальная учебная нагрузка обучающегося 36 часа, в том числе: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firstLine="0.9999999999999432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обязательной аудиторной учебной нагрузки обучающегося 36 часа; в том числе практических занятий, 14 часов.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 СТРУКТУРА И СОДЕРЖАНИЕ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898"/>
        <w:gridCol w:w="1417"/>
        <w:tblGridChange w:id="0">
          <w:tblGrid>
            <w:gridCol w:w="7898"/>
            <w:gridCol w:w="1417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Максимальная учебная нагрузка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Обязательная аудиторная учебная нагрузка (всего)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    практические занятия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Самостоятельная работа обучающегося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написание рефератов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выполнение индивидуального задания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составление схем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работа с конспектом лекций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чтение текста учебника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  <w:sectPr>
          <w:footerReference r:id="rId7" w:type="default"/>
          <w:footerReference r:id="rId8" w:type="even"/>
          <w:pgSz w:h="16838" w:w="11906" w:orient="portrait"/>
          <w:pgMar w:bottom="20" w:top="567" w:left="1134" w:right="567" w:header="709" w:footer="85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09" w:right="0" w:firstLine="709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Тематический план и содержание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77.999999999996" w:type="dxa"/>
        <w:jc w:val="left"/>
        <w:tblInd w:w="709.0000000000001" w:type="dxa"/>
        <w:tblLayout w:type="fixed"/>
        <w:tblLook w:val="0400"/>
      </w:tblPr>
      <w:tblGrid>
        <w:gridCol w:w="2972"/>
        <w:gridCol w:w="546"/>
        <w:gridCol w:w="8383"/>
        <w:gridCol w:w="1701"/>
        <w:gridCol w:w="1276"/>
        <w:tblGridChange w:id="0">
          <w:tblGrid>
            <w:gridCol w:w="2972"/>
            <w:gridCol w:w="546"/>
            <w:gridCol w:w="8383"/>
            <w:gridCol w:w="1701"/>
            <w:gridCol w:w="1276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разделов и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материала, практические работы, самостоятельная работа обучающихся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Уровень освоения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7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8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Раздел 1 Введение в теорию вероятностей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1.1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Элементы комбинаторики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Введение в теорию вероятностей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Упорядоченные выборки (размещения). Перестановки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Неупорядоченные выборки (сочетания)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Составление и анализ высказываний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Основные логические операции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1.2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Основы теории вероятностей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Случайные события. Классическое определение вероятностей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Формула полной вероятности. Формула Байеса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Вычисление вероятностей сложных событий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Схемы Бернулли. Формула Бернулли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Вычисление вероятностей событий в схеме Бернулли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89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задач по Формуле Байеса.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Составление таблиц вероятности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2 Дискретные величины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2.1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Дискретные случайные величины (ДСВ)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Понятие Дискретная случайная величина (далее - ДСВ)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Графическое изображение распределения ДСВ. Функции от ДСВ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Математическое ожидание, дисперсия и среднеквадратическое отклонение ДСВ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Понятие биномиального распределения, характеристики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Понятие геометрического распределения, характеристики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занятия: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Построение графиков распределения ДСВ.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2.2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Непрерывные случайные величины (далее - НСВ)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Понятие непрерывной случайной величины (НСВ). Математическое ожидание, дисперсия и среднеквадратическое отклонение НСВ. Равномерно распределенная НСВ.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Нормально распределенная НСВ. Изменение нормальной кривой в зависимости от значений параметров Центральная предельная теорема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Центральной предельной теоремы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2.3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Математическая статистика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Задачи и методы математической статистики. Виды выборки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Генеральная и выборочная средние, дисперсия и среднеквадратическое отклонение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Числовые характеристики вариационного ряда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89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занятия: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задач математической статистики;</w:t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задач вариационного ряда.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400" w:firstLine="0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  <w:sectPr>
          <w:type w:val="nextPage"/>
          <w:pgSz w:h="11906" w:w="16838" w:orient="landscape"/>
          <w:pgMar w:bottom="567" w:top="1134" w:left="23" w:right="567" w:header="709" w:footer="85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450" w:right="0" w:hanging="450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РЕАЛИЗАЦИИ РАБОЧЕЙ 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3.1. Требования к минимальному материально-техническому обеспечению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Реализация рабочей программы учебной дисциплины требует наличия кабинета математических дисциплин оснащенный оборудованием: рабочее место преподавателя, посадочные места обучающихся (по количеству обучающихся), учебные наглядные пособия (таблицы, плакаты), тематические папки дидактических материалов, комплект учебно-методической документации, комплект учебников (учебных пособий) по количеству обучающихся, техническими средствами обучения: компьютер с лицензионным программным обеспечением, мультимедиа проектор, калькуляторы.</w:t>
      </w:r>
    </w:p>
    <w:p w:rsidR="00000000" w:rsidDel="00000000" w:rsidP="00000000" w:rsidRDefault="00000000" w:rsidRPr="00000000" w14:paraId="0000014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3.2. Информационное обеспечение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Перечень рекомендуемых учебных изданий, Интернет-ресурсов, дополнительной литературы</w:t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20" w:line="266" w:lineRule="auto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Основные источники:</w:t>
      </w:r>
      <w:r w:rsidDel="00000000" w:rsidR="00000000" w:rsidRPr="00000000">
        <w:rPr>
          <w:rtl w:val="0"/>
        </w:rPr>
      </w:r>
    </w:p>
    <w:bookmarkStart w:colFirst="0" w:colLast="0" w:name="2s8eyo1" w:id="8"/>
    <w:bookmarkEnd w:id="8"/>
    <w:bookmarkStart w:colFirst="0" w:colLast="0" w:name="4d34og8" w:id="9"/>
    <w:bookmarkEnd w:id="9"/>
    <w:p w:rsidR="00000000" w:rsidDel="00000000" w:rsidP="00000000" w:rsidRDefault="00000000" w:rsidRPr="00000000" w14:paraId="00000151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Спирина М.С., Спирин П.А. Теория вероятностей и математическая статистика –М.: ОИЦ «Академия». 2016. </w:t>
      </w:r>
    </w:p>
    <w:p w:rsidR="00000000" w:rsidDel="00000000" w:rsidP="00000000" w:rsidRDefault="00000000" w:rsidRPr="00000000" w14:paraId="00000152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Спирина М.С., Спирин П.А. Теория вероятностей и математическая статистика. Сборник задач. –М.: ОИЦ «Академия». 2016. </w:t>
      </w:r>
    </w:p>
    <w:p w:rsidR="00000000" w:rsidDel="00000000" w:rsidP="00000000" w:rsidRDefault="00000000" w:rsidRPr="00000000" w14:paraId="00000153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40" w:line="391" w:lineRule="auto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Дополнительные источники:</w:t>
      </w:r>
    </w:p>
    <w:bookmarkStart w:colFirst="0" w:colLast="0" w:name="17dp8vu" w:id="10"/>
    <w:bookmarkEnd w:id="10"/>
    <w:p w:rsidR="00000000" w:rsidDel="00000000" w:rsidP="00000000" w:rsidRDefault="00000000" w:rsidRPr="00000000" w14:paraId="00000154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Григорьев В.П. Сборник задач по высшей математике: учеб. пособие для студентов учрежд. СПО / В.П. Григорьев, Т.Н. Сабурова. – М.: Издательский центр «Академия», 2014. – 160 с. </w:t>
      </w:r>
    </w:p>
    <w:p w:rsidR="00000000" w:rsidDel="00000000" w:rsidP="00000000" w:rsidRDefault="00000000" w:rsidRPr="00000000" w14:paraId="00000155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Пехлецкий И.Д. Математика: учеб. для студ. образовательных учреждений сред. проф. </w:t>
      </w:r>
    </w:p>
    <w:p w:rsidR="00000000" w:rsidDel="00000000" w:rsidP="00000000" w:rsidRDefault="00000000" w:rsidRPr="00000000" w14:paraId="00000156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образования / И. Д. Пехлецкий. - М.: Издательский центр «Академия», 2014. – 304 с. </w:t>
      </w:r>
    </w:p>
    <w:p w:rsidR="00000000" w:rsidDel="00000000" w:rsidP="00000000" w:rsidRDefault="00000000" w:rsidRPr="00000000" w14:paraId="00000157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1"/>
        <w:keepLines w:val="1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"/>
        </w:tabs>
        <w:spacing w:after="0" w:before="0" w:line="254" w:lineRule="auto"/>
        <w:ind w:left="450" w:right="0" w:hanging="450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И ОЦЕНКА РЕЗУЛЬТАТОВ ОСВОЕНИЯ</w:t>
        <w:br w:type="textWrapping"/>
        <w:t xml:space="preserve">ДИСЦИПЛИНЫ</w:t>
      </w:r>
    </w:p>
    <w:p w:rsidR="00000000" w:rsidDel="00000000" w:rsidP="00000000" w:rsidRDefault="00000000" w:rsidRPr="00000000" w14:paraId="00000159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Контроль и оценка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результатов освоения дисциплины осуществляется преподавателем в процессе проведения семинарских занятий, тестирования, реферативной работы, составления конспектов.</w:t>
      </w:r>
    </w:p>
    <w:p w:rsidR="00000000" w:rsidDel="00000000" w:rsidP="00000000" w:rsidRDefault="00000000" w:rsidRPr="00000000" w14:paraId="0000015A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1.0" w:type="dxa"/>
        <w:jc w:val="left"/>
        <w:tblInd w:w="-108.0" w:type="dxa"/>
        <w:tblLayout w:type="fixed"/>
        <w:tblLook w:val="0400"/>
      </w:tblPr>
      <w:tblGrid>
        <w:gridCol w:w="3660"/>
        <w:gridCol w:w="3024"/>
        <w:gridCol w:w="2887"/>
        <w:tblGridChange w:id="0">
          <w:tblGrid>
            <w:gridCol w:w="3660"/>
            <w:gridCol w:w="3024"/>
            <w:gridCol w:w="2887"/>
          </w:tblGrid>
        </w:tblGridChange>
      </w:tblGrid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B">
            <w:pPr>
              <w:spacing w:line="259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Результаты обучения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C">
            <w:pPr>
              <w:spacing w:line="259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Критерии оценки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line="259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Формы и методы оценки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line="259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Перечень знаний, осваиваемых в рамках дисциплины: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after="250" w:line="27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line="259" w:lineRule="auto"/>
              <w:ind w:right="141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устный опрос, тестирование,  выполнение индивидуальных заданий различной сложности  оценка ответов в ходе эвристической беседы, тестирование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after="96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Элементы комбинаторики.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119" w:line="23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Алгебру событий, теоремы умножения и сложения вероятностей, формулу полной вероятности.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bottom w:w="10.0" w:type="dxa"/>
              <w:right w:w="59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spacing w:after="119" w:line="2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Схему и формулу Бернулли, приближенные формулы в схеме Бернулли; формулу(теорему) Байеса.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after="119" w:line="23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after="118" w:line="239" w:lineRule="auto"/>
              <w:ind w:right="2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Законы распределения непрерывных случайных величин.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after="122" w:line="2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Центральную предельную теорему, выборочный метод математической статистики, характеристики выборки.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Понятие вероятности и частоты.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bottom w:w="10.0" w:type="dxa"/>
              <w:right w:w="59.0" w:type="dxa"/>
            </w:tcMar>
          </w:tcPr>
          <w:p w:rsidR="00000000" w:rsidDel="00000000" w:rsidP="00000000" w:rsidRDefault="00000000" w:rsidRPr="00000000" w14:paraId="0000016D">
            <w:pPr>
              <w:spacing w:after="250" w:line="27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предусмотренные программой учебные задания выполнены, некоторые виды заданий выполнены с ошибками.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after="247" w:line="27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bottom w:w="10.0" w:type="dxa"/>
              <w:right w:w="59.0" w:type="dxa"/>
            </w:tcMar>
          </w:tcPr>
          <w:p w:rsidR="00000000" w:rsidDel="00000000" w:rsidP="00000000" w:rsidRDefault="00000000" w:rsidRPr="00000000" w14:paraId="00000170">
            <w:pPr>
              <w:spacing w:after="3" w:line="23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ответов в ходе эвристической беседы, подготовка презентаций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bottom w:w="10.0" w:type="dxa"/>
              <w:right w:w="59.0" w:type="dxa"/>
            </w:tcMar>
          </w:tcPr>
          <w:p w:rsidR="00000000" w:rsidDel="00000000" w:rsidP="00000000" w:rsidRDefault="00000000" w:rsidRPr="00000000" w14:paraId="00000172">
            <w:pPr>
              <w:spacing w:after="118" w:line="239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Перечень умений, осваиваемых в рамках дисциплины: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after="122" w:line="2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Применять стандартные методы и модели к решению вероятностных и статистических задач; пользоваться расчетными формулами, таблицами, графиками при решении статистических задач.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Применять современные пакеты прикладных программ многомерного статистического анализа.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bottom w:w="10.0" w:type="dxa"/>
              <w:right w:w="59.0" w:type="dxa"/>
            </w:tcMar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bottom w:w="10.0" w:type="dxa"/>
              <w:right w:w="59.0" w:type="dxa"/>
            </w:tcMar>
          </w:tcPr>
          <w:p w:rsidR="00000000" w:rsidDel="00000000" w:rsidP="00000000" w:rsidRDefault="00000000" w:rsidRPr="00000000" w14:paraId="00000176">
            <w:pPr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bottom w:w="10.0" w:type="dxa"/>
              <w:right w:w="59.0" w:type="dxa"/>
            </w:tcMar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bottom w:w="10.0" w:type="dxa"/>
              <w:right w:w="59.0" w:type="dxa"/>
            </w:tcMar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bottom w:w="10.0" w:type="dxa"/>
              <w:right w:w="59.0" w:type="dxa"/>
            </w:tcMar>
          </w:tcPr>
          <w:p w:rsidR="00000000" w:rsidDel="00000000" w:rsidP="00000000" w:rsidRDefault="00000000" w:rsidRPr="00000000" w14:paraId="00000179">
            <w:pPr>
              <w:spacing w:line="259" w:lineRule="auto"/>
              <w:ind w:right="20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устный опрос, тестирование,  демонстрация умения применять стандартные методы и модели к решению вероятностных и статистических задач заданиях устный опрос, тестирование,  демонстрация умения пользоваться расчетными формулами, таблицами, графиками при решении статистических задач устный опрос, тестирование,  демонстрация умения применять современные пакеты прикладных программ  многомерного статистического анализа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spacing w:line="14.399999999999999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9" w:type="default"/>
      <w:type w:val="nextPage"/>
      <w:pgSz w:h="16838" w:w="11906" w:orient="portrait"/>
      <w:pgMar w:bottom="23" w:top="567" w:left="1134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60"/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E">
    <w:pPr>
      <w:spacing w:line="14.399999999999999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i w:val="0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1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644" w:hanging="358.99999999999994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