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Layout w:type="fixed"/>
        <w:tblLook w:val="0000"/>
      </w:tblPr>
      <w:tblGrid>
        <w:gridCol w:w="1384"/>
        <w:gridCol w:w="8187"/>
        <w:tblGridChange w:id="0">
          <w:tblGrid>
            <w:gridCol w:w="1384"/>
            <w:gridCol w:w="818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  <w:drawing>
                <wp:inline distB="0" distT="0" distL="114300" distR="114300">
                  <wp:extent cx="655955" cy="70167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955" cy="7016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государственное автономное учреждение 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Калининградской области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профессиональная образовательная организация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 «КОЛЛЕДЖ ПРЕДПРИНИМАТЕЛЬСТВА»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РАБОЧАЯ ПРОГРАММА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Основы безопасности жизнедеятельности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2020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и (ППКРС и ППССЗ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2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Разработчики: С.В. Яценко – ГАУ КО «Колледж предпринимательства», преподаватель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программа учебной дисциплины рассмотрена на заседании отделения общеобразовательных дисциплин. Протокол № 1 от 31.08.2020 г.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83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83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left"/>
        <w:tblInd w:w="0.0" w:type="dxa"/>
        <w:tblLayout w:type="fixed"/>
        <w:tblLook w:val="0000"/>
      </w:tblPr>
      <w:tblGrid>
        <w:gridCol w:w="7668"/>
        <w:gridCol w:w="1903"/>
        <w:tblGridChange w:id="0">
          <w:tblGrid>
            <w:gridCol w:w="7668"/>
            <w:gridCol w:w="190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стр.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1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ПАСПОРТ РАБОЧЕЙ ПРОГРАММЫ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1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СТРУКТУРА И СОДЕРЖАНИЕ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rPr>
          <w:cantSplit w:val="0"/>
          <w:trHeight w:val="6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1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УСЛОВИЯ РЕАЛИЗАЦИИ РАБОЧЕЙ ПРОГРАММЫ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1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2" w:right="0" w:hanging="36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КОНТРОЛЬ И ОЦЕНКА РЕЗУЛЬТАТОВ ОСВОЕНИЯ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284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83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83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hanging="14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ПАСПОРТ РАБОЧЕЙ ПРОГРАММЫ УЧЕБНОЙ ДИСЦИПЛИНЫ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Основы безопасности жизнедеятельности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 Область применения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Рабочая программа учебной дисциплины является частью программ подготовки квалифицированных рабочих, служащих и специалистов среднего звена, обучающихся на базе основного общего образования, разработанных в соответствии с Рекомендациями Министерства образования и науки РФ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для использования в работе профессиональных образовательных организаций (письмо Департамента государственной политики в сфере подготовки рабочих кадров от от 17 марта 2015 г. N 06-259)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Место дисциплины в структуре программы подготовки квалифицированных рабочих, служащих и специалистов среднего звена: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Учебная дисциплина Основы безопасности жизнедеятельности является предметом общеобразовательного цикла ФГОС среднего общего образования. В профессиональной образовательной организации, учебная дисциплина Основы безопасности жизнедеятельности изучается в общеобразовательном цикле учебного плана ППКРС и ППССЗ на базе основного общего образования с получением среднего общего образования.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учебном плане ППКРС и ППССЗ учебная дисциплина Основы безопасности жизнедеятельности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и специальностей СПО.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1.3. Цели и задачи дисциплины – требования к результатам освоения дисциплины: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Освоение содержания учебной дисциплины «Основы безопасности жизнедеятельности» обеспечивает достижение следующих результатов: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личностных: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−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 личностных, в том числе духовных и физических, качеств, обеспечивающих защищенность жизненно важных интересов личности от внешних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внутренних угроз;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готовность к служению Отечеству, его защите;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исключение из своей жизни вредных привычек (курения, пьянства и т. д.);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освоение приемов действий в опасных и чрезвычайных ситуациях природного, техногенного и социального характера;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метапредметных: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овладение умениями формулировать личные понятия о безопасности; анализировать причины возникновения опасных и чрезвычайных ситуаций;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обобщать и сравнивать последствия опасных и чрезвычайных ситуаций;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выявлять причинно-следственные связи опасных ситуаций и их влияние на безопасность жизнедеятельности человека;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развитие умения применять полученные теоретические знания на практике: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освоение знания устройства и принципов действия бытовых приборов и других технических средств, используемых в повседневной жизни; приобретение опыта локализации возможных опасных −− ситуаций, связанных с нарушением работы технических средств и правил их эксплуатации;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формирование установки на здоровый образ жизни;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предметных: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освоение знания распространенных опасных и чрезвычайных ситуаций природного, техногенного и социального характера;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освоение знания факторов, пагубно влияющих на здоровье человека;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результате освоения дисциплины обучающийся должен: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использовать средства индивидуальной и коллективной защиты от оружия массового поражения;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применять первичные средства пожаротушения;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оказывать первую помощь пострадавшим;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 условиях противодействия терроризму как серьезной угрозе национальной безопасности России;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основы военной службы и обороны государства;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задачи и основные мероприятия гражданской обороны; способы защиты населения от оружия массового поражения;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меры пожарной безопасности и правила безопасного поведения при пожарах;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организацию и порядок призыва граждан на военную службу и поступления на нее в добровольном порядке;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область применения получаемых профессиональных знаний при исполнении обязанностей военной службы;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порядок и правила оказания первой помощи пострадавшим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83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СТРУКТУРА И СОДЕРЖАНИЕ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-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Объем учебной дисциплины и виды учебной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64"/>
          <w:tab w:val="right" w:pos="10065"/>
        </w:tabs>
        <w:spacing w:after="0" w:before="0" w:line="276" w:lineRule="auto"/>
        <w:ind w:left="0" w:right="-42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98.0" w:type="dxa"/>
        <w:jc w:val="left"/>
        <w:tblInd w:w="108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8080"/>
        <w:gridCol w:w="1418"/>
        <w:tblGridChange w:id="0">
          <w:tblGrid>
            <w:gridCol w:w="8080"/>
            <w:gridCol w:w="1418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Вид учебной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Объем часов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Суммарная учебная нагрузка во взаимодействии с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преподавателем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Самостоятельная работа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Объем образовательной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том числе: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практические занятия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контрольные работы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Итоговая аттестация в форме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дифференцированного зачета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footerReference r:id="rId7" w:type="default"/>
          <w:pgSz w:h="15840" w:w="12240" w:orient="portrait"/>
          <w:pgMar w:bottom="1134" w:top="1134" w:left="1701" w:right="850" w:header="720" w:footer="720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before="240" w:line="240" w:lineRule="auto"/>
        <w:ind w:left="284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 Тематический план и содержание учебной дисциплины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Основы безопасности жизнедеятельности 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4"/>
        <w:tblW w:w="1544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5"/>
        <w:gridCol w:w="616"/>
        <w:gridCol w:w="9001"/>
        <w:gridCol w:w="1738"/>
        <w:gridCol w:w="1536"/>
        <w:tblGridChange w:id="0">
          <w:tblGrid>
            <w:gridCol w:w="2555"/>
            <w:gridCol w:w="616"/>
            <w:gridCol w:w="9001"/>
            <w:gridCol w:w="1738"/>
            <w:gridCol w:w="1536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разделов и тем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(если предусмотрены)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Объем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Уровень освоения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Безопасность человека в опасных и чрезвычайных ситуациях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77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1.1.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Понятие среды обитания и опасности с ней связанные.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Характеристика среды обитания. Составные части среды обитания. Основные показатели безопасности и качества жизни человека. Относительность безопасного обитания. Понятие опасности. Источники возникновения опасностей. Характер воздействия опасностей на человека. Условия комфортного существования. 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1.2.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Экстремальная ситуация. Выживание, порядок действий.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Понятие экстремальной ситуации. Разновидности экстремальных ситуаций. Факторы природной среды, способствующие возникновению экстремальной ситуации. Автономное существование. Основные причины вынужденного автономного существования. Правила безопасного поведения в условиях вынужденного автономного существования. Преодоление страха и возможного стрессового состояния. Факторы, способствующие их возникновению (потеря ориентировки, травма, одиночество). Действия: анализ ситуации и выработка плана действий, оказание медицинской помощи себе и другим. Сигналы бедствия. Сигнальные средства. Способы подачи сигналов. Оборудование укрытия. Разжигание костра. Нахождение источника воды. Ориентирование на местности (по солнцу, часам, звездам). Выход к населенным пунктам. 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restart"/>
            <w:shd w:fill="c0c0c0" w:val="clear"/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Отработка методов ориентирования на местности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1.3.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Экстремальная ситуация в городском жилище. Экстремальная ситуация в городе, связанная с транспортом.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Опасности в городском жилище. Особенности современного городского жилища. Возможные экстремальные ситуации (заточение, пожар, разрушение). Причины затопления. Правила поведения и эвакуации. Устранение причин затопления. Электробезопасность. Пожар в жилище. Возможные причины возгорания. Способы пожаротушения. Типы огнетушителей, принципы работы. Подручные средства (вода, песок и др.). 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Современный транспорт – зона повышенной опасности. Энергетика современного городского транспорта и условия безопасности. Безопасность при ДТП. Электричка. Правила безопасного поведения. Поведение при авариях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restart"/>
            <w:shd w:fill="bfbfbf" w:val="clear"/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Отработка навыков пожарной эвакуации, способов пожаротушения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1.4.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Опасности массового отдыха и развлечений в городе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Специфические опасные зоны. Места массового отдыха (кинотеатры, концертные залы и площадки, спортивные сооружения).  Правила безопасного поведения. Опасности толпы. Безопасность при пользовании аттракционами. Эвакуация. Поведение на улицах в особых ситуациях (гололед и др.).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Чрезвычайная ситуация природного характера.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2.1. Геологические катастрофы.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Характеристика природных катастроф. Классификация. Закономерности. Возможности предупреждения. Землетрясения. Происхождение. Основные понятия. Шкала Рихтера. Прогноз. Последствия. Защитные действия без возможности покинуть жилище и при покидании его. Оползни, сели, обвалы. Защитные действия. Последствия. Меры по предупреждению. Вулканы. Поражающие факторы. Безопасное поведение. Последствия. Защита населения. 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2.2.  Метеорологические катастрофы. Гидрологические катастрофы.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Ураганы, тайфуны – разновидности циклонов. Время и очаги возникновения. Прогнозирование. Защита. Последствия. Бури. Разновидности. Опасности. Меры по защите. Смерч (торнадо). Опасности. Действия после получения известия о приближающемся смерче. Защита. Последствия. Цунами. Возникновение. Прогнозирование. Меры по снижению ущерба. Защита и действия при цунами. Последствия. Наводнения. Основные понятия. Причины. Защита населения. 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Чрезвычайные ситуации техногенного характера.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3.1.  Чрезвычайная ситуация техногенного характера.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Источники ЧС техногенного характера. Классификация по типам и видам, по сложности обстановки, по тяжести последствий, по масштабу распространения. Типовые фазы аварий. Направления минимизации риска ЧС.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3.2.          Пожары и взрывы.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Пожары на промышленных объектах. Бытовые пожары. Последствия пожаров. Категории пожаров. Промышленные взрывы. Химические взрывы. Воздушные взрывы. Взрывы внутри объекта. Профилактика. Предотвращение. Меры по снижению ущерба. Последствия.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fbfbf" w:val="clear"/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Основы медицинских знаний.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4.1. Доврачебная помощь при кровотечениях. Доврачебная помощь при ранениях груди, живота и травмах груди, живота и области таза.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Группы мероприятий доврачебной помощи. Правила оказания доврачебной помощи. Виды кровотечений. Методы остановки кровотечений. Правила наложения жгута. Понятие травмы, раны. Характеристика ран. Повязки, правила наложения. Понятие об асептике и антисептике. Способы оказания первой медицинской помощи при переломах, переломах костей таза, грудной клетки, ранах грудной клетки, живота. 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Практическое занятие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Отработка методов остановки кровотечений, наложение жгута.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Отработка методов оказания первой медицинской помощи при переломах, переломах костей таза, грудной клетки, ранах грудной клетки, живота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4.2.  Доврачебная помощь при растяжениях, вывихах, переломах. Травмы: черепно-мозговая и позвоночника.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Понятие об ушибе, вывихе, растяжении связок, первая медицинская помощь при них. Понятие о переломах костей и их признаки. Виды переломов и их осложнения. Правила доврачебной помощи при переломах костей. Табельные и подручные средства иммобилизации. 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restart"/>
            <w:shd w:fill="c0c0c0" w:val="clear"/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Отработка методов наложения шин при переломах и повязок при вывихах и растяжениях, ушибах. 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fbfbf" w:val="clear"/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Основы здорового образа жизни.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5.1.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Вредные привычки: курение, алкоголизм.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Компоненты табака, разрушающие здоровье.  Вредное воздействие на организм: на легкие, сердечно-сосудистую систему, умственные и физические способности. Провоцирование тяжелых онкологических заболеваний. Возрастные мотивационные истоки курения. Профилактика. Экономические и социальные аспекты курения. Алкогольная зависимость. Медицинский аспект проблемы – губительное воздействие алкоголя на организм. Мотивационные истоки употребления алкоголя. Социальный аспект проблемы алкоголизма. Экономический аспект проблемы алкоголизма.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5.2.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Вредные привычки: наркомания, токсикомания.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наркозависимости. Клинические признаки. Виды наркомании и токсикомании. Социальная опасность и тяжелые последствия для здоровья.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5.3.  Двигательная активность, закаливание. Рациональное питание.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Значение двигательной активности для жизнедеятельности человека, его здоровья. Гиподинамия. Закаливание. Основные гигиенические принципы закаливания. Закаливающие процедуры: водные, воздушные, солнечные, хождение босиком. Правила проведения процедур. Потребность человека в энергии. Правильное питание. Необходимые организму вещества. Качество продуктов питания. Биологическая ценность продуктов. Теории питания. Диеты. 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restart"/>
            <w:shd w:fill="bfbfbf" w:val="clear"/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Расчет суточной энергетической потребности человека 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5.4.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Инфекционные заболевания и их профилактика.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Понятие об инфекционных заболеваниях. Причины их возникновения. Механизмы передачи. Профилактика инфекционных заболеваний. Понятие о карантине. Назначение дезинфекции, методы ее проведения. Дезинфицирующие средства. Личная гигиена, как профилактика инфекционных заболеваний. Понятие об иммунитете и иммунной системе человека. Виды иммунитета. Вакцинация. Санитарный надзор. 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restart"/>
            <w:shd w:fill="bfbfbf" w:val="clear"/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Отработка навыков профилактики инфекционных заболеваний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6.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fbfbf" w:val="clear"/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Российская система предупреждений и действий в ЧС.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6.1.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Единая государственная система предупреждения и ликвидации чрезвычайных ситуаций. Ее структура.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РСЧС. История создания. Предназначение, задачи. Права и обязанности граждан РФ в области защиты населения и территорий от ЧС. 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7.</w:t>
            </w:r>
          </w:p>
        </w:tc>
        <w:tc>
          <w:tcPr>
            <w:gridSpan w:val="2"/>
            <w:shd w:fill="bfbfbf" w:val="clear"/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Современные средства поражения и их поражающие факторы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7.1.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Ядерное оружие.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Поражающие факторы ядерного взрыва. Защита населения. 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7.2. Химическое, бактериологическое (биологическое) оружие.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restart"/>
            <w:shd w:fill="ffffff" w:val="clear"/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Классификация отравляющих веществ (ОВ) по предназначению и воздействию на организм. Защита. Бактериологическое (биологическое) оружие. Способы доставки и признаки его применения. Защита населения. 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fbfbf" w:val="clear"/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Терроризм.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8.1.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Понятие терроризма. Правила поведения в условиях террористической опасности.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Понятие «терроризм». История терроризма. Правила поведения при обнаружении подозрительных предметов на улице, в транспорте, в здании. Правила поведения в случае теракта (стрельба в помещении, взрыв на улице, взрыв в помещении). Правила поведения, если вы оказались в заложниках, если ваш самолет (автобус) захватили. 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Практическое занятие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restart"/>
            <w:shd w:fill="c0c0c0" w:val="clear"/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Действия при захвате учебного заведения террористами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c0c0" w:val="clear"/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ОСНОВЫ ВОЕННОЙ СЛУЖБЫ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fbfbf" w:val="clear"/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Воинская обязанность и особенности военной службы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9.1.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Основные понятия о воинской обязанности.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Федеральный закон «Об обороне». Федеральный закон «О воинской обязанности и военной службе». Мобилизация. Военное положение. Военное время. Организация воинского учета и его предназначение. Документы по воинскому учету.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9.2.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Первоначальная постановка граждан на воинский учет.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restart"/>
            <w:shd w:fill="ffffff" w:val="clear"/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Состав комиссии по постановке граждан на воинский учет. Обязанности граждан по воинскому учету. 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9.4. Требования к индивидуально-психологическим качествам военнослужащих.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Командные воинские должности. Операторские воинские должности: оператор ЭВМ, оператор РЛС, оператор-технолог, оператор-диспетчер, оператор-исследователь, операторы радиостанций-ретрансляторов, оператор тропосферной связи, оператор космической связи. Профессиональные качества военнослужащих. Водительские воинские должности: водитель БМД, водитель танка, водитель БМР. Воинские должности специального назначения. Технические воинские должности. Прочие воинские должности (стрелки, гранатометчики, пулеметчики, снайперы).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restart"/>
            <w:shd w:fill="bfbfbf" w:val="clear"/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Распознавание видов воинских должностей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9.6.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Организация  медицинского освидетельствования граждан при постановке на воинский учет.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9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Федеральный закон «О воинской обязанности и военной службе». Комплектование вооруженных сил Российской Федерации здоровыми гражданами. Уровень состояния здоровья призывников. Категории годности к военной службе («а», «б», «в», «г», «д»). Распределение призывников в зависимости от состояния здоровья по родам войск. 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10.1.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Правовые основы военной службы.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Меры обеспечения безопасности военной службы.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Федеральный закон «Об обороне». Конституция Российской Федерации (статьи 59, 80, 82). Федеральный закон «О статусе военнослужащих». Федеральный закон «О воинской обязанности и военной службе». Федеральный закон «О внесении изменений в отдельные законодательные акты РФ в связи с сокращением срока военной службы по призыву.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Merge w:val="restart"/>
            <w:shd w:fill="bfbfbf" w:val="clear"/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(32)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с нормативно-правовой документацией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(33)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Отработка навыков использования индивидуальных средств защиты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Итоговое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(43) Практические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итоговой зачетной работы по всем темам курса в виде дифференцированного зачета</w:t>
            </w:r>
          </w:p>
        </w:tc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nextPage"/>
          <w:pgSz w:h="12240" w:w="15840" w:orient="landscape"/>
          <w:pgMar w:bottom="567" w:top="851" w:left="992" w:right="113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УСЛОВИЯ РЕАЛИЗАЦИИ ПРОГРАММЫ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 Требования к минимальному материально-техническому обеспечению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Реализация программы дисциплины требует наличия учебного кабинета Основы безопасности жизнедеятельности.</w:t>
      </w:r>
    </w:p>
    <w:p w:rsidR="00000000" w:rsidDel="00000000" w:rsidP="00000000" w:rsidRDefault="00000000" w:rsidRPr="00000000" w14:paraId="000002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Оборудование учебного кабинета: </w:t>
      </w:r>
    </w:p>
    <w:p w:rsidR="00000000" w:rsidDel="00000000" w:rsidP="00000000" w:rsidRDefault="00000000" w:rsidRPr="00000000" w14:paraId="000002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стенд «Чрезвычайные ситуации природного и техногенного характера»;</w:t>
      </w:r>
    </w:p>
    <w:p w:rsidR="00000000" w:rsidDel="00000000" w:rsidP="00000000" w:rsidRDefault="00000000" w:rsidRPr="00000000" w14:paraId="000002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стенд «Безопасность образовательного учреждения»;</w:t>
      </w:r>
    </w:p>
    <w:p w:rsidR="00000000" w:rsidDel="00000000" w:rsidP="00000000" w:rsidRDefault="00000000" w:rsidRPr="00000000" w14:paraId="000002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стенды по разделу ОБЖ «Основы медицинских знаний»: </w:t>
      </w:r>
    </w:p>
    <w:p w:rsidR="00000000" w:rsidDel="00000000" w:rsidP="00000000" w:rsidRDefault="00000000" w:rsidRPr="00000000" w14:paraId="0000027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1428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«Первая медицинская помощь при кровотечениях», </w:t>
      </w:r>
    </w:p>
    <w:p w:rsidR="00000000" w:rsidDel="00000000" w:rsidP="00000000" w:rsidRDefault="00000000" w:rsidRPr="00000000" w14:paraId="0000027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1428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«Первая медицинская помощь при ранениях груди, живота, области таза»,</w:t>
      </w:r>
    </w:p>
    <w:p w:rsidR="00000000" w:rsidDel="00000000" w:rsidP="00000000" w:rsidRDefault="00000000" w:rsidRPr="00000000" w14:paraId="0000027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1428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«Первая медицинская помощь при растяжениях, вывихах, переломах»</w:t>
      </w:r>
    </w:p>
    <w:p w:rsidR="00000000" w:rsidDel="00000000" w:rsidP="00000000" w:rsidRDefault="00000000" w:rsidRPr="00000000" w14:paraId="000002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106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плакаты по разделу «Основы военной службы»:</w:t>
      </w:r>
    </w:p>
    <w:p w:rsidR="00000000" w:rsidDel="00000000" w:rsidP="00000000" w:rsidRDefault="00000000" w:rsidRPr="00000000" w14:paraId="0000028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1276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«Общевоинские уставы вооруженных сил – закон воинской жизни»,</w:t>
      </w:r>
    </w:p>
    <w:p w:rsidR="00000000" w:rsidDel="00000000" w:rsidP="00000000" w:rsidRDefault="00000000" w:rsidRPr="00000000" w14:paraId="0000028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1276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«Воинские звания в вооруженных силах Российской Федерации»,</w:t>
      </w:r>
    </w:p>
    <w:p w:rsidR="00000000" w:rsidDel="00000000" w:rsidP="00000000" w:rsidRDefault="00000000" w:rsidRPr="00000000" w14:paraId="0000028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1276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«Виды и рода войск вооруженных сил».</w:t>
      </w:r>
    </w:p>
    <w:p w:rsidR="00000000" w:rsidDel="00000000" w:rsidP="00000000" w:rsidRDefault="00000000" w:rsidRPr="00000000" w14:paraId="000002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Технические средства обучения: </w:t>
      </w:r>
    </w:p>
    <w:p w:rsidR="00000000" w:rsidDel="00000000" w:rsidP="00000000" w:rsidRDefault="00000000" w:rsidRPr="00000000" w14:paraId="000002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макеты автоматов АК – 74;</w:t>
      </w:r>
    </w:p>
    <w:p w:rsidR="00000000" w:rsidDel="00000000" w:rsidP="00000000" w:rsidRDefault="00000000" w:rsidRPr="00000000" w14:paraId="000002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противогазы;</w:t>
      </w:r>
    </w:p>
    <w:p w:rsidR="00000000" w:rsidDel="00000000" w:rsidP="00000000" w:rsidRDefault="00000000" w:rsidRPr="00000000" w14:paraId="000002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дозиметры;</w:t>
      </w:r>
    </w:p>
    <w:p w:rsidR="00000000" w:rsidDel="00000000" w:rsidP="00000000" w:rsidRDefault="00000000" w:rsidRPr="00000000" w14:paraId="000002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войсковой прибор химической разведки;</w:t>
      </w:r>
    </w:p>
    <w:p w:rsidR="00000000" w:rsidDel="00000000" w:rsidP="00000000" w:rsidRDefault="00000000" w:rsidRPr="00000000" w14:paraId="000002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мультимедийный проектор.</w:t>
      </w:r>
    </w:p>
    <w:p w:rsidR="00000000" w:rsidDel="00000000" w:rsidP="00000000" w:rsidRDefault="00000000" w:rsidRPr="00000000" w14:paraId="000002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 Информационное обеспечение обучения</w:t>
      </w:r>
    </w:p>
    <w:p w:rsidR="00000000" w:rsidDel="00000000" w:rsidP="00000000" w:rsidRDefault="00000000" w:rsidRPr="00000000" w14:paraId="000002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Перечень рекомендуемых учебных изданий, Интернет-ресурсов, дополнительной литературы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Основные источники: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yandex-sans" w:cs="yandex-sans" w:eastAsia="yandex-sans" w:hAnsi="yandex-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Основы безопасности </w:t>
      </w:r>
      <w:r w:rsidDel="00000000" w:rsidR="00000000" w:rsidRPr="00000000">
        <w:rPr>
          <w:rFonts w:ascii="yandex-sans" w:cs="yandex-sans" w:eastAsia="yandex-sans" w:hAnsi="yandex-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жизнедеятельности: Учебник для студ. сред. учеб. заведений / Н. В. Косолапова, Н. А. Прокопенко.: Издательский центр «Академия», 2017</w:t>
      </w:r>
    </w:p>
    <w:p w:rsidR="00000000" w:rsidDel="00000000" w:rsidP="00000000" w:rsidRDefault="00000000" w:rsidRPr="00000000" w14:paraId="000002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https://fileskachat.com/file/47952_30396375e9dee4b1f30f1b93da79b0ac.html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yandex-sans" w:cs="yandex-sans" w:eastAsia="yandex-sans" w:hAnsi="yandex-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yandex-sans" w:cs="yandex-sans" w:eastAsia="yandex-sans" w:hAnsi="yandex-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Безопасность жизнедеятельности: Учебник для студ. сред. учеб. заведений / Э. А. Арустамов, Н. В. Косолапова, Н. А. Прокопенко, Г. В. Гуськов. — М.: Издательский центр «Академия», 2014</w:t>
      </w:r>
    </w:p>
    <w:p w:rsidR="00000000" w:rsidDel="00000000" w:rsidP="00000000" w:rsidRDefault="00000000" w:rsidRPr="00000000" w14:paraId="000002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http://llk.su/wp-</w:t>
        </w:r>
      </w:hyperlink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16"/>
            <w:szCs w:val="16"/>
            <w:u w:val="single"/>
            <w:shd w:fill="auto" w:val="clear"/>
            <w:vertAlign w:val="baseline"/>
            <w:rtl w:val="0"/>
          </w:rPr>
          <w:t xml:space="preserve">content/uploads/2019/02/arustamov_e_a__kosolapova_n_v__prokopenko_n_a__guskov_g_v__2004_obzh.pdf    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100 вопросов — 100 ответов о прохождении военной службы солдатами и сержантами по призыву и по контракту: Сборник. – М., 2017. </w:t>
      </w:r>
    </w:p>
    <w:p w:rsidR="00000000" w:rsidDel="00000000" w:rsidP="00000000" w:rsidRDefault="00000000" w:rsidRPr="00000000" w14:paraId="000002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Смирнов А.Т. Основы безопасности жизнедеятельности: учеб. для учащихся 10 кл. общеобразоват. учрежд. / А.Т.Смирнов, Б.И.Мишин, В.А.Васнев; под ред. А.Т.Смирнова. — 8-е изд., перераб. – М., 2016</w:t>
      </w:r>
    </w:p>
    <w:p w:rsidR="00000000" w:rsidDel="00000000" w:rsidP="00000000" w:rsidRDefault="00000000" w:rsidRPr="00000000" w14:paraId="000002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Армия государства Российского и защита Отечества / Под ред. В.В.Смирнова. – М., 2018</w:t>
      </w:r>
    </w:p>
    <w:p w:rsidR="00000000" w:rsidDel="00000000" w:rsidP="00000000" w:rsidRDefault="00000000" w:rsidRPr="00000000" w14:paraId="000002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Дополнительные источники: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Федеральные законы «О статусе военнослужащих», «О воинской обязанности и военной службе», «Об альтернативной гражданской службе», «О внесении изменений в Федеральный закон «О воинской обязанности и военной службе» № 61-ФЗ и статью 14 Закона РФ «Об образовании», «О противодействии терроризму» // Собрание законодательства Российской Федерации: официальное издание, с изменениями и дополнениями. </w:t>
      </w:r>
    </w:p>
    <w:p w:rsidR="00000000" w:rsidDel="00000000" w:rsidP="00000000" w:rsidRDefault="00000000" w:rsidRPr="00000000" w14:paraId="000002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Смирнов А.Т., Мишин Б.И., Васнев В.А. Основы безопасности жизнедеятельности. Методические рекомендации. 10 кл. – М., 2016 </w:t>
      </w:r>
    </w:p>
    <w:p w:rsidR="00000000" w:rsidDel="00000000" w:rsidP="00000000" w:rsidRDefault="00000000" w:rsidRPr="00000000" w14:paraId="000002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Смирнов А.Т. Основы медицинских знаний и здорового образа жизни: тестовый контроль знаний старшеклассников: 10—11 кл. / А.Т.Смирнов, М.В.Маслов; под ред. А.Т.Смирнова. – М., 2016</w:t>
      </w:r>
    </w:p>
    <w:p w:rsidR="00000000" w:rsidDel="00000000" w:rsidP="00000000" w:rsidRDefault="00000000" w:rsidRPr="00000000" w14:paraId="000002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0" w:right="50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Большой энциклопедический словарь. – М., 2010 </w:t>
      </w:r>
    </w:p>
    <w:p w:rsidR="00000000" w:rsidDel="00000000" w:rsidP="00000000" w:rsidRDefault="00000000" w:rsidRPr="00000000" w14:paraId="000002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Васнев В.А. Основы подготовки к военной службе: Кн. для учителя / В.А.Васнев, С.А.Чиненный. — М., 2011</w:t>
      </w:r>
    </w:p>
    <w:p w:rsidR="00000000" w:rsidDel="00000000" w:rsidP="00000000" w:rsidRDefault="00000000" w:rsidRPr="00000000" w14:paraId="000002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0" w:right="10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Военная доктрина Российской Федерации // Вестник военной информации. – 2008 – № 5. </w:t>
      </w:r>
    </w:p>
    <w:p w:rsidR="00000000" w:rsidDel="00000000" w:rsidP="00000000" w:rsidRDefault="00000000" w:rsidRPr="00000000" w14:paraId="000002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Дуров В.А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Русские награды XVIII — начала XX в. / В.А.Дуров. – 2-е изд., доп. – М., 2009. </w:t>
      </w:r>
    </w:p>
    <w:p w:rsidR="00000000" w:rsidDel="00000000" w:rsidP="00000000" w:rsidRDefault="00000000" w:rsidRPr="00000000" w14:paraId="000002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Дуров В.А. Отечественные награды / В.А.Дуров. — М.: Просвещение, 2011</w:t>
      </w:r>
    </w:p>
    <w:p w:rsidR="00000000" w:rsidDel="00000000" w:rsidP="00000000" w:rsidRDefault="00000000" w:rsidRPr="00000000" w14:paraId="000002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Конституция Российской Федерации (действующая редакция). </w:t>
      </w:r>
    </w:p>
    <w:p w:rsidR="00000000" w:rsidDel="00000000" w:rsidP="00000000" w:rsidRDefault="00000000" w:rsidRPr="00000000" w14:paraId="000002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0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Концепция национальной безопасности Российской Федерации // Вестник военной информации. – 2015 – № 2. </w:t>
      </w:r>
    </w:p>
    <w:p w:rsidR="00000000" w:rsidDel="00000000" w:rsidP="00000000" w:rsidRDefault="00000000" w:rsidRPr="00000000" w14:paraId="000002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 Лях В.И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Физическая культура: Учеб. для 10—11 кл. общеобразоват. учреждений / В.И.Лях, А.А.Зданевич; под ред. В.И.Ляха. — М., 2010. </w:t>
      </w:r>
    </w:p>
    <w:p w:rsidR="00000000" w:rsidDel="00000000" w:rsidP="00000000" w:rsidRDefault="00000000" w:rsidRPr="00000000" w14:paraId="000002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12. Основы безопасности жизнедеятельности: справочник для учащихся / [А.Т.Смирнов, Б.О.Хренников, Р.А.Дурнев, Э.Н.Аюбов]; под ред. А.Т.Смирнова. – М., 2010</w:t>
      </w:r>
    </w:p>
    <w:p w:rsidR="00000000" w:rsidDel="00000000" w:rsidP="00000000" w:rsidRDefault="00000000" w:rsidRPr="00000000" w14:paraId="000002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13. Петров С.В. Первая помощь в экстремальных ситуациях: практическое пособие / С.В.Петров, В.Г.Бубнов. – М., 2011 </w:t>
      </w:r>
    </w:p>
    <w:p w:rsidR="00000000" w:rsidDel="00000000" w:rsidP="00000000" w:rsidRDefault="00000000" w:rsidRPr="00000000" w14:paraId="000002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14. Семейный кодекс Российской Федерации (действующая редакция). </w:t>
      </w:r>
    </w:p>
    <w:p w:rsidR="00000000" w:rsidDel="00000000" w:rsidP="00000000" w:rsidRDefault="00000000" w:rsidRPr="00000000" w14:paraId="000002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6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15. Смирнов А.Т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Основы медицинских знаний и здорового образа жизни: учеб. для 10-11 кл. общеобразоват. учрежд. / А.Т.Смирнов, Б.И.Мишин, П.В.Ижевский; под общ. ред. А.Т.Смирнова. – 6-е изд. – М., 2009. </w:t>
      </w:r>
    </w:p>
    <w:p w:rsidR="00000000" w:rsidDel="00000000" w:rsidP="00000000" w:rsidRDefault="00000000" w:rsidRPr="00000000" w14:paraId="000002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16. Уголовный кодекс Российской Федерации (последняя редакция). </w:t>
      </w:r>
    </w:p>
    <w:p w:rsidR="00000000" w:rsidDel="00000000" w:rsidP="00000000" w:rsidRDefault="00000000" w:rsidRPr="00000000" w14:paraId="000002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17. Основы безопасности жизнедеятельности: информационно-методический журнал учрежден Министерством по делам гражданской обороны, чрезвычайным ситуациям и ликвидации последствий стихийных бедствий РФ </w:t>
      </w:r>
    </w:p>
    <w:p w:rsidR="00000000" w:rsidDel="00000000" w:rsidP="00000000" w:rsidRDefault="00000000" w:rsidRPr="00000000" w14:paraId="000002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18. Безопасность жизнедеятельности: научно-практический и учебно-методический журнал учрежден Министерством по делам гражданской обороны, чрезвычайным ситуациям и ликвидации последствий стихийных бедствий РФ </w:t>
      </w:r>
    </w:p>
    <w:p w:rsidR="00000000" w:rsidDel="00000000" w:rsidP="00000000" w:rsidRDefault="00000000" w:rsidRPr="00000000" w14:paraId="000002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19. Интернет-ресурсы. Безопасность жизнедеятельности. Форма доступа </w:t>
      </w:r>
    </w:p>
    <w:p w:rsidR="00000000" w:rsidDel="00000000" w:rsidP="00000000" w:rsidRDefault="00000000" w:rsidRPr="00000000" w14:paraId="000002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http: //www. aIIegd.ru/edu/saf.htm </w:t>
      </w:r>
    </w:p>
    <w:p w:rsidR="00000000" w:rsidDel="00000000" w:rsidP="00000000" w:rsidRDefault="00000000" w:rsidRPr="00000000" w14:paraId="000002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20.Интернет-ресурсы. Безопасность жизнедеятельности: конспект лекций. Крюков Р.Ф. Форма доступа http: //www. knigafound.ru/books/52234 </w:t>
      </w:r>
    </w:p>
    <w:p w:rsidR="00000000" w:rsidDel="00000000" w:rsidP="00000000" w:rsidRDefault="00000000" w:rsidRPr="00000000" w14:paraId="000002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21.Интернет-ресурсы. Безопасность. Образование. Человек. </w:t>
      </w:r>
    </w:p>
    <w:p w:rsidR="00000000" w:rsidDel="00000000" w:rsidP="00000000" w:rsidRDefault="00000000" w:rsidRPr="00000000" w14:paraId="000002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 доступа http: //www. bezopasnost.edu 66/ru/ </w:t>
      </w:r>
    </w:p>
    <w:p w:rsidR="00000000" w:rsidDel="00000000" w:rsidP="00000000" w:rsidRDefault="00000000" w:rsidRPr="00000000" w14:paraId="000002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КОНТРОЛЬ И ОЦЕНКА РЕЗУЛЬТАТОВ ОСВОЕНИЯ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000000" w:rsidDel="00000000" w:rsidP="00000000" w:rsidRDefault="00000000" w:rsidRPr="00000000" w14:paraId="000002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4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8"/>
        <w:gridCol w:w="4860"/>
        <w:tblGridChange w:id="0">
          <w:tblGrid>
            <w:gridCol w:w="4608"/>
            <w:gridCol w:w="48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Результаты обучения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(освоенные умения, усвоенные знания)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Формы и методы контроля и оценки результатов обучения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Обучающиеся должны знать:</w:t>
            </w:r>
          </w:p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возникающие в повседневной жизни опасные ситуации природного, техногенного и социального характера и правила поведения в них;</w:t>
            </w:r>
          </w:p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основные мероприятия гражданской обороны по защите населения от последствий чрезвычайных ситуаций мирного и военного времени;</w:t>
            </w:r>
          </w:p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влияние хозяйственной деятельности человека на атмосферу, гидросферу, биосферу;</w:t>
            </w:r>
          </w:p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наиболее распространенные инфекционные заболевания, причины их возникновения, меры профилактики;</w:t>
            </w:r>
          </w:p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методы и средства оказания первой медицинской помощи при ранениях, несчастных случаях;</w:t>
            </w:r>
          </w:p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о вредных привычках и их влиянии на здоровье человека.</w:t>
            </w:r>
          </w:p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Обучающиеся должны владеть навыками:</w:t>
            </w:r>
          </w:p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безопасного поведения в различных ситуациях, в том числе в зонах с повышенной криминогенной опасностью;</w:t>
            </w:r>
          </w:p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выполнения мероприятий гражданской обороны (использование средств индивидуальной и коллективной защиты);</w:t>
            </w:r>
          </w:p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приемами оказания первой медицинской помощи при ранениях, кровотечениях, при травмах.</w:t>
            </w:r>
          </w:p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Реферативные задания и доклады по темам: </w:t>
            </w:r>
          </w:p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«Понятие опасности. Источники возникновения опасностей», </w:t>
            </w:r>
          </w:p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«Правила безопасного поведения в условиях вынужденного автономного существования»,</w:t>
            </w:r>
          </w:p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«Правила безопасного поведения на улице»,</w:t>
            </w:r>
          </w:p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«О вреде наркотиков»,</w:t>
            </w:r>
          </w:p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«Закаливание организма человека»,</w:t>
            </w:r>
          </w:p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«Служба в вооруженных силах – почетная обязанность каждого гражданина Российской Федерации»,</w:t>
            </w:r>
          </w:p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«Военно-прикладные виды спорта»,</w:t>
            </w:r>
          </w:p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«Безопасность военнослужащих в вооруженных силах Российской Федерации»,</w:t>
            </w:r>
          </w:p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«Правовая основа альтернативной гражданской службы – Конституция РФ».</w:t>
            </w:r>
          </w:p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Проектное задание в форме презентации:</w:t>
            </w:r>
          </w:p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«Безопасность человека в чрезвычайных ситуациях природного характера»,</w:t>
            </w:r>
          </w:p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«Действия населения при метеорологических и гидрологических катастрофах»,</w:t>
            </w:r>
          </w:p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«Рода войск Российской Федерации: история создания, современное состояние».</w:t>
            </w:r>
          </w:p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Графическое задание в форме конкурса плакатов и других наглядных пособий на тему вреда алкоголя и табака.</w:t>
            </w:r>
          </w:p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Подготовка конспектов лекций и работа с литературой по темам:</w:t>
            </w:r>
          </w:p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«Безопасность при ДТП». </w:t>
            </w:r>
          </w:p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«Защита населения от ЧС тахногенного характера». </w:t>
            </w:r>
          </w:p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«Меры безопасности человека при бытовых пожарах». </w:t>
            </w:r>
          </w:p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«Документы по воинскому учету, предоставляемые в военный комиссариат».</w:t>
            </w:r>
          </w:p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«Состав медицинской комиссии при первоначальной постановке граждан на воинский учет». </w:t>
            </w:r>
          </w:p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«Категории годности к военной службе». </w:t>
            </w:r>
          </w:p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Изучение Федеральных законов о военной службе. </w:t>
            </w:r>
          </w:p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«Обязанности лиц суточного наряда». </w:t>
            </w:r>
          </w:p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«Правила проведения призыва в вооруженные силы РФ». </w:t>
            </w:r>
          </w:p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«Категории годности к прохождению военной службы по контракту». </w:t>
            </w:r>
          </w:p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«Распорядок дня в воинской части». </w:t>
            </w:r>
          </w:p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Ролевое задание по теме:</w:t>
            </w:r>
          </w:p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«Захват учебного заведения террористами».</w:t>
            </w:r>
          </w:p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Практическое задание по темам:</w:t>
            </w:r>
          </w:p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«Отработка методов остановки кровотечений, наложение жгута»,</w:t>
            </w:r>
          </w:p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«Отработка методов наложения шин при переломах и повязок при вывихах и растяжениях, ушибах»,</w:t>
            </w:r>
          </w:p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«Изучение и отработка строевых приемов». </w:t>
            </w:r>
          </w:p>
        </w:tc>
      </w:tr>
    </w:tbl>
    <w:p w:rsidR="00000000" w:rsidDel="00000000" w:rsidP="00000000" w:rsidRDefault="00000000" w:rsidRPr="00000000" w14:paraId="000002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134" w:top="1134" w:left="1701" w:right="85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Gungsuh"/>
  <w:font w:name="Courier New"/>
  <w:font w:name="Trebuchet MS"/>
  <w:font w:name="Noto Sans Symbols"/>
  <w:font w:name="yandex-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F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276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996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716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436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156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876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596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316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036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–"/>
      <w:lvlJc w:val="left"/>
      <w:pPr>
        <w:ind w:left="720" w:hanging="360"/>
      </w:pPr>
      <w:rPr>
        <w:rFonts w:ascii="Trebuchet MS" w:cs="Trebuchet MS" w:eastAsia="Trebuchet MS" w:hAnsi="Trebuchet M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502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llk.su/wp-%20%20%20%20%20content/uploads/2019/02/arustamov_e_a__kosolapova_n_v__prokopenko_n_a__guskov_g_v__2004_obzh.pdf" TargetMode="External"/><Relationship Id="rId10" Type="http://schemas.openxmlformats.org/officeDocument/2006/relationships/hyperlink" Target="http://llk.su/wp-%20%20%20%20%20content/uploads/2019/02/arustamov_e_a__kosolapova_n_v__prokopenko_n_a__guskov_g_v__2004_obzh.pdf" TargetMode="External"/><Relationship Id="rId9" Type="http://schemas.openxmlformats.org/officeDocument/2006/relationships/hyperlink" Target="http://llk.su/wp-%20%20%20%20%20content/uploads/2019/02/arustamov_e_a__kosolapova_n_v__prokopenko_n_a__guskov_g_v__2004_obzh.pdf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hyperlink" Target="https://fileskachat.com/file/47952_30396375e9dee4b1f30f1b93da79b0a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