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drawing>
                <wp:inline distB="0" distT="0" distL="114300" distR="114300">
                  <wp:extent cx="655955" cy="7016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701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государственное автономное учреждение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«КОЛЛЕДЖ ПРЕДПРИНИМАТЕЛЬСТВА»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Иностранный язык (английский)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и квалифицированных рабочих, служащих (ППССЗ и ППКРС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Разработчики: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Бобылёва М. А. - ГАУ КО «Колледж предпринимательства», преподаватель.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7668"/>
        <w:gridCol w:w="1903"/>
        <w:tblGridChange w:id="0">
          <w:tblGrid>
            <w:gridCol w:w="7668"/>
            <w:gridCol w:w="19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709" w:left="1134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Английский язык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-185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2015 г. N 06-259)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дисциплины в структуре основной профессиональной образовательной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дисциплина общеобразовательного цикла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Цели и задачи дисциплины – требования к результатам освоения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интереса и способности к наблюдению за иным способом мировидения;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самостоятельно выбирать успешные коммуникативные стратегии в различных ситуациях общения;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навыками проектной деятельности, моделирующей реальные ситуации межкультурной коммуникации;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ясно, логично и точно излагать свою точку зрения, используя адекватные языковые средства;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выделять общее и различное в культуре родной страны и англоговорящих стран;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освоения обязательной части дисциплины обучающийся должен: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общаться (устно и письменно) на иностранном языке на профессиональные и повседневные темы;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переводить (со словарем) иностранные тексты профессиональной направленности;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"/>
        </w:tabs>
        <w:spacing w:after="0" w:before="0" w:line="240" w:lineRule="auto"/>
        <w:ind w:left="100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совершенствовать устную и письменную речь, пополнять словарный запас;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лексический (1200-1400 лексических единиц) и грамматический    минимум, необходимый для чтения и перевода (со словарем) иностранных текстов профессиональной направленности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904"/>
        <w:gridCol w:w="1800"/>
        <w:tblGridChange w:id="0">
          <w:tblGrid>
            <w:gridCol w:w="7904"/>
            <w:gridCol w:w="18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Суммарная учебная нагрузка во взаимодействии с 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практические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9" w:type="default"/>
          <w:footerReference r:id="rId10" w:type="even"/>
          <w:type w:val="nextPage"/>
          <w:pgSz w:h="16838" w:w="11906" w:orient="portrait"/>
          <w:pgMar w:bottom="709" w:top="1134" w:left="1701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Английский язык</w:t>
      </w:r>
    </w:p>
    <w:tbl>
      <w:tblPr>
        <w:tblStyle w:val="Table4"/>
        <w:tblW w:w="146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4"/>
        <w:gridCol w:w="531"/>
        <w:gridCol w:w="9"/>
        <w:gridCol w:w="9"/>
        <w:gridCol w:w="8275"/>
        <w:gridCol w:w="1350"/>
        <w:gridCol w:w="1354"/>
        <w:tblGridChange w:id="0">
          <w:tblGrid>
            <w:gridCol w:w="3164"/>
            <w:gridCol w:w="531"/>
            <w:gridCol w:w="9"/>
            <w:gridCol w:w="9"/>
            <w:gridCol w:w="8275"/>
            <w:gridCol w:w="1350"/>
            <w:gridCol w:w="1354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Базовый курс английского языка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1.1. Роль иностранного языка в жизни современного человека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 в нашей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Цели и перспективы изучения английского языка.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 в профессиональной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лексико-грамматического теста (входное тестирование)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1.2.Фонетическая система английского языка</w:t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Звуки и буквы английского языка.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алфавит.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гласных звуков английского языка.</w:t>
              <w:tab/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согласных звуков английского языка. </w:t>
              <w:tab/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чтения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чтения отдельных букв.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чтения сочетаний гласных.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чтения сочетаний согласных.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Ударение в слове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Открытый и закрытый слог.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Ударение в сложных словах.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Ударение в английском предложении.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Ударение в простом предложении. Ударение в сложном предложении.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Ударные части речи в английском предложении.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Интонация в английском предложении.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Нисходящий тон. Восходящий тон.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Нисходяще-восходящий тон.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 в чтении и произношении отдельных звуков и слов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 в чтении и произношении предложений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«Звуки английского языка. Транскрипция»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1.3. Английская грамматическая система</w:t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грамматической системы.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речи. Члены предложения и их функции. Виды предложений по цели высказывания. Порядок слов в предложении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грамматических упражнений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 диалога по ролям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1.4. Работа с англо-русским словарем</w:t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по работе со словарем.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пользования англо-русским/русско-английским словарем.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 расположения слов в словаре.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Построение словарной статьи. Условные сокращения в словаре.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Выбор значения слова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 по расположению слов в алфавитном порядке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 по поиску в словаре слов, словосочетаний и фразеологизмов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1.5. Процесс коммуникации</w:t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обращения, приветствия и прощания в английском языке.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Факторы речевого поведения.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обращения, приветствия и прощания.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Формулы вежливости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и знакомство. Устойчивые выражения и клише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городе.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Ориентация в городе.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Начало разговора с незнакомым человеком.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Городской транспорт. Разговор с водителем такси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Разговор по телефону.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произношения телефонных номеров.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обращения, приветствия и прощания при разговоре по телефону.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Междугородний телефонный разговор.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врача.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Специализации врачей. Части тела человека. На приеме у врача. Симптомы заболевания.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Путешествие.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вокзале. В аэропорту. Покупка билетов и оформление багажа.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Паспортный и таможенный контроль.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гостинице.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выбрать подходящую гостиницу. Удобства в номере. Заказ номера в гостинице. На рецепции.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ресторане.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Еда и напитки. Оформление заказа. Меню. Счет.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диалогов с употреблением различных форм обращения, приветствия и прощания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диалогов по теме «Знакомство»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диалогов по теме «В городе»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диалогов по теме «Телефонный разговор»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диалогов по теме «У врача»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диалогов по теме «В аэропорту»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диалогов по теме «В гостинице»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диалогов по теме «В ресторане»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 на установление соответствий между высказываниями на аудиозаписи и их переводом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по аудированию (тема «Приветствие, прощание, знакомство»)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«Лексическое тестирование»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1.6. Я и моя жизнь</w:t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Моя биография/Имя существительное.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 и моя семья. Родственники. Артикль имени существительного. Правила употребления. Единственное и множественное число имени существительного.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 дом/Спряжение глаголов в Present Indefinite Tense.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Дом, в котором я живу. Моя квартира.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Правильные и неправильные глаголы. Спряжение глагола «to be»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Мой рабочий день/Простое повествовательное предложение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Времена года, месяцы, дни недели. Часы, время.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слов в простом повествовательном предложении: прямой, обратный.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Мой выходной день/Притяжательный падеж существительных.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Мое свободное время. Мои увлечения. Мой отпуск. Погода.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заданий к тематическим текстам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упражнений по пройденному лексическому и грамматическому материалу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«монологических высказываний»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«Я и моя жизнь»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Страны изучаемого языка: Великобритания. США.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United Kingdom of Great Britain and Northern Ireland/Местоимения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Географическое положение Великобритании. Политическое устройство. Образование.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Типы местоимений. Past Indefinite Tense.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England/Артикли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Географическое положение Англии.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Достопримечательности. Известные люди.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употребления определенного артикля. Future Indefinite Tense.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Scotland/Числительные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Географическое положение Шотландии.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Экономика. Литература.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Количественные и порядковые числительные. To be going to.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Wales/Модальные глаголы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Географическое положение Уэльса.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Политическое устройство.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Can, may, must.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Northern Ireland/Придаточные предложения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Географическое положение. Политическое устройство.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Культура и искусство.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Придаточные предложения места, времени, причины.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United States of America/Вопросительные предложения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истории образования США.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Географическое положение. Политическое устройство.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Образование. Известные люди.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Типы вопросительных предложений.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c картой «Великобритания», «США»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сложносочиненных предложений. Соблюдение порядка слов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 и перевод текста «Throughout the world»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Перевод предложений с русского на английский язык по заданной грамматической теме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«Great Britain»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аттестация в форме дифференцированного   зачета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851" w:left="992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УСЛОВИЯ РЕАЛИЗАЦИИ РАБОЧЕЙ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программы учебной дисциплины предполагает наличие кабинета «Английский язык».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 и рабочих мест кабинета «Английский язык»: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посадочные места по количеству обучающихся;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рабочее место преподавателя;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 учебно-методических материалов;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 контролирующих заданий 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Агабекян И.П. – Английский язык/14-е изд. –Ростов н/Д: Феникс, 2014 – 328с.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С.А. Шевелёва - Основы экономики и бизнеса - Москва, 2015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Голицынский - Сборник упражнений по грамматике - 2015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Тимофеев В.Г., Вильнер А.Б., Колесникова И.Л. и др. - Учебник английского языка для 10 класса (базовый уровень) / под ред. В.Г. Тимофеева. – М.: Издательский центр «Академия», 2014.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Тимофеев В.Г., Вильнер А.Б., Колесникова И.Л. и др. Рабочая тетрадь к учебнику английского языка для 10 класса (базовый уровень) / под ред. В.Г. Тимофеева. – М.: Издательский центр «Академия», 2014.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В.Рыжков - Английский в бытовых ситуациях - Янтарный сказ, 2014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Дополнительные 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Павлоцкий В. М. - Topics for free conversation - Санкт- Петербург, 2015</w:t>
      </w:r>
    </w:p>
    <w:p w:rsidR="00000000" w:rsidDel="00000000" w:rsidP="00000000" w:rsidRDefault="00000000" w:rsidRPr="00000000" w14:paraId="000002E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Качалова К. Н. - Практическая грамматика английского языка -Санкт-Петербург, 2014</w:t>
      </w:r>
    </w:p>
    <w:p w:rsidR="00000000" w:rsidDel="00000000" w:rsidP="00000000" w:rsidRDefault="00000000" w:rsidRPr="00000000" w14:paraId="000002E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Murphy - English -Grammar in Use Elementary – Cambridge, 2014</w:t>
      </w:r>
    </w:p>
    <w:p w:rsidR="00000000" w:rsidDel="00000000" w:rsidP="00000000" w:rsidRDefault="00000000" w:rsidRPr="00000000" w14:paraId="000002E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Soars J. Headway Elementary - Student's book/Workbook - 0xford, 2015</w:t>
      </w:r>
    </w:p>
    <w:p w:rsidR="00000000" w:rsidDel="00000000" w:rsidP="00000000" w:rsidRDefault="00000000" w:rsidRPr="00000000" w14:paraId="000002E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Soars J. Headway Pre-Intermediate - Student's book/Workbook –Oxford, 2014</w:t>
      </w:r>
    </w:p>
    <w:p w:rsidR="00000000" w:rsidDel="00000000" w:rsidP="00000000" w:rsidRDefault="00000000" w:rsidRPr="00000000" w14:paraId="000002E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Цветкова И. К. - English Grammar practice with answers - Уч. пособие - M.: Иностранный языкб, 2015</w:t>
      </w:r>
    </w:p>
    <w:p w:rsidR="00000000" w:rsidDel="00000000" w:rsidP="00000000" w:rsidRDefault="00000000" w:rsidRPr="00000000" w14:paraId="000002F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Дроздова Т.Ю. - English Grammar: учебное пособие – Санкт-Петербург, 2015</w:t>
      </w:r>
    </w:p>
    <w:p w:rsidR="00000000" w:rsidDel="00000000" w:rsidP="00000000" w:rsidRDefault="00000000" w:rsidRPr="00000000" w14:paraId="000002F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Сивергина О.В. - Времена английского глагола: учебное пособие - М.: Высшая школа, 2014</w:t>
      </w:r>
    </w:p>
    <w:p w:rsidR="00000000" w:rsidDel="00000000" w:rsidP="00000000" w:rsidRDefault="00000000" w:rsidRPr="00000000" w14:paraId="000002F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Словари английского языка и другие ресурсы для изучающих английский язык; 2015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Электронные 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http://www.studv.ru - Портал для изучающих английский язык;</w:t>
      </w:r>
    </w:p>
    <w:p w:rsidR="00000000" w:rsidDel="00000000" w:rsidP="00000000" w:rsidRDefault="00000000" w:rsidRPr="00000000" w14:paraId="000002F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http://www.lanR.ru English Online - ресурсы для изучения английского языка;</w:t>
      </w:r>
    </w:p>
    <w:p w:rsidR="00000000" w:rsidDel="00000000" w:rsidP="00000000" w:rsidRDefault="00000000" w:rsidRPr="00000000" w14:paraId="000002F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http://www.englishonline.co.uk - ресурсы для изучения английского языка;</w:t>
      </w:r>
    </w:p>
    <w:p w:rsidR="00000000" w:rsidDel="00000000" w:rsidP="00000000" w:rsidRDefault="00000000" w:rsidRPr="00000000" w14:paraId="000002F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http://www.eslcafe.com - портал для студентов и преподавателей: грамматика, тесты, идиомы, сленг;</w:t>
      </w:r>
    </w:p>
    <w:p w:rsidR="00000000" w:rsidDel="00000000" w:rsidP="00000000" w:rsidRDefault="00000000" w:rsidRPr="00000000" w14:paraId="000002F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https://my.1september.ru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личные кабинеты наиболее активных педагогов на сайте "1 сентября";</w:t>
      </w:r>
    </w:p>
    <w:p w:rsidR="00000000" w:rsidDel="00000000" w:rsidP="00000000" w:rsidRDefault="00000000" w:rsidRPr="00000000" w14:paraId="000002F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  <w:tab/>
        <w:t xml:space="preserve">http://professionali.ru - сообщество "Профессионалы";</w:t>
      </w:r>
    </w:p>
    <w:p w:rsidR="00000000" w:rsidDel="00000000" w:rsidP="00000000" w:rsidRDefault="00000000" w:rsidRPr="00000000" w14:paraId="000002F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</w:t>
        <w:tab/>
        <w:t xml:space="preserve">www.openclass.ru - сообщество "Открытый класс";</w:t>
      </w:r>
    </w:p>
    <w:p w:rsidR="00000000" w:rsidDel="00000000" w:rsidP="00000000" w:rsidRDefault="00000000" w:rsidRPr="00000000" w14:paraId="000002F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  <w:tab/>
        <w:t xml:space="preserve">http://click.email.livemocha.com  - обучающий сайт Livemocha;</w:t>
      </w:r>
    </w:p>
    <w:p w:rsidR="00000000" w:rsidDel="00000000" w:rsidP="00000000" w:rsidRDefault="00000000" w:rsidRPr="00000000" w14:paraId="000002F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  <w:tab/>
        <w:t xml:space="preserve">www.angloforum.ru - специализированный Англофорум;</w:t>
      </w:r>
    </w:p>
    <w:p w:rsidR="00000000" w:rsidDel="00000000" w:rsidP="00000000" w:rsidRDefault="00000000" w:rsidRPr="00000000" w14:paraId="000002F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</w:t>
        <w:tab/>
        <w:t xml:space="preserve">www.angloforum.ru/forum/6 - форум "Лексика";</w:t>
      </w:r>
    </w:p>
    <w:p w:rsidR="00000000" w:rsidDel="00000000" w:rsidP="00000000" w:rsidRDefault="00000000" w:rsidRPr="00000000" w14:paraId="000002F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</w:t>
        <w:tab/>
        <w:t xml:space="preserve">www.angloforum.ru/forum/16/ - форум "Аудирование";</w:t>
      </w:r>
    </w:p>
    <w:p w:rsidR="00000000" w:rsidDel="00000000" w:rsidP="00000000" w:rsidRDefault="00000000" w:rsidRPr="00000000" w14:paraId="0000030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12.</w:t>
        <w:tab/>
        <w:t xml:space="preserve">www.angloforum.ru/forum/13 - форум «Деловой английский».</w:t>
      </w:r>
    </w:p>
    <w:p w:rsidR="00000000" w:rsidDel="00000000" w:rsidP="00000000" w:rsidRDefault="00000000" w:rsidRPr="00000000" w14:paraId="000003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25" w:right="0" w:hanging="5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оценка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395"/>
        <w:tblGridChange w:id="0">
          <w:tblGrid>
            <w:gridCol w:w="4644"/>
            <w:gridCol w:w="4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7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 и оценки результатов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7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общаться (устно и письменно) на иностранном языке на профессиональные и повседневные темы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рамках текущего контроля на практических занятиях;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выполнения индивидуальных домашних заданий;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ходе проведения дифференцированного зачета 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выполнения тестового контроля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переводить (со словарем) иностранные тексты профессиональной направленности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выполнения лексических упражнений 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выполнения индивидуальных домашних заданий;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ходе проведения дифференцированного зачета 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 совершенствовать устную и письменную речь, пополнять словарный запас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рамках текущего контроля на практических занятиях;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выполнения индивидуальных домашних заданий;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ходе дифференцированного зачета 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лексический (1200-1400 лексических единиц) и грамматический    минимум, необходимый для чтения и перевода (со словарем) иностранных текстов профессиональной направленности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рамках текущего контроля на практических занятиях;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 ходе проведения дифференцированного зачета 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"/>
                <w:tab w:val="left" w:pos="372"/>
              </w:tabs>
              <w:spacing w:after="0" w:before="0" w:line="240" w:lineRule="auto"/>
              <w:ind w:left="89" w:right="0" w:firstLine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выполнения тестового контроля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2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">
    <w:lvl w:ilvl="0">
      <w:start w:val="1"/>
      <w:numFmt w:val="bullet"/>
      <w:lvlText w:val="­"/>
      <w:lvlJc w:val="left"/>
      <w:pPr>
        <w:ind w:left="89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y.1september.ru" TargetMode="External"/><Relationship Id="rId10" Type="http://schemas.openxmlformats.org/officeDocument/2006/relationships/footer" Target="footer4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