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91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71"/>
        <w:gridCol w:w="7775"/>
      </w:tblGrid>
      <w:tr w:rsidR="00FE6AD6">
        <w:tc>
          <w:tcPr>
            <w:tcW w:w="137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образовательная организация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РАБОЧАЯ ПРОГРАММА УЧЕБНОЙ ДИСЦИПЛИНЫ 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3506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EC076F">
        <w:rPr>
          <w:color w:val="000000"/>
          <w:sz w:val="28"/>
          <w:szCs w:val="28"/>
        </w:rPr>
        <w:t>0</w:t>
      </w: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color w:val="000000"/>
          <w:sz w:val="24"/>
          <w:szCs w:val="24"/>
        </w:rP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разработана на основе требований ФГОС сред</w:t>
      </w:r>
      <w:r>
        <w:rPr>
          <w:color w:val="000000"/>
          <w:sz w:val="24"/>
          <w:szCs w:val="24"/>
        </w:rPr>
        <w:t>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</w:t>
      </w:r>
      <w:r>
        <w:rPr>
          <w:color w:val="000000"/>
          <w:sz w:val="24"/>
          <w:szCs w:val="24"/>
        </w:rPr>
        <w:t>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</w:t>
      </w:r>
      <w:r>
        <w:rPr>
          <w:color w:val="000000"/>
          <w:sz w:val="24"/>
          <w:szCs w:val="24"/>
        </w:rPr>
        <w:t xml:space="preserve">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>
        <w:rPr>
          <w:color w:val="000000"/>
          <w:sz w:val="24"/>
          <w:szCs w:val="24"/>
        </w:rPr>
        <w:t>(протокол от 28 июня 2016 г. № 2/16-з).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 В.И. Козодаева – ГАУ КО «Колледж предпринимательства», преподаватель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C076F" w:rsidRDefault="00350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учебной дисциплины рассмотрена на заседании </w:t>
      </w:r>
      <w:r w:rsidR="00EC076F" w:rsidRPr="00EC076F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</w:p>
    <w:p w:rsidR="00EC076F" w:rsidRDefault="00EC07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E6AD6" w:rsidRDefault="003506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СОДЕРЖАНИЕ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88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851"/>
      </w:tblGrid>
      <w:tr w:rsidR="00FE6AD6">
        <w:tc>
          <w:tcPr>
            <w:tcW w:w="8046" w:type="dxa"/>
          </w:tcPr>
          <w:p w:rsidR="00FE6AD6" w:rsidRDefault="00FE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AD6">
        <w:tc>
          <w:tcPr>
            <w:tcW w:w="8046" w:type="dxa"/>
          </w:tcPr>
          <w:p w:rsidR="00FE6AD6" w:rsidRDefault="003506A1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ПАСПОРТ РАБОЧЕЙ ПРОГРАММЫ УЧЕБНОЙ </w:t>
            </w:r>
          </w:p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ДИСЦИПЛИНЫ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6AD6">
        <w:tc>
          <w:tcPr>
            <w:tcW w:w="8046" w:type="dxa"/>
          </w:tcPr>
          <w:p w:rsidR="00FE6AD6" w:rsidRDefault="003506A1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СТРУКТУРА И СОДЕРЖАНИЕ УЧЕБНОЙ </w:t>
            </w:r>
          </w:p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ДИСЦИПЛИНЫ</w:t>
            </w:r>
          </w:p>
          <w:p w:rsidR="00FE6AD6" w:rsidRDefault="00FE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FE6AD6">
        <w:trPr>
          <w:trHeight w:val="670"/>
        </w:trPr>
        <w:tc>
          <w:tcPr>
            <w:tcW w:w="8046" w:type="dxa"/>
          </w:tcPr>
          <w:p w:rsidR="00FE6AD6" w:rsidRDefault="003506A1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УСЛОВИЯ РЕАЛИЗАЦИИ РАБОЧЕЙ </w:t>
            </w:r>
          </w:p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ПРОГРАММЫ УЧЕБНОЙ ДИСЦИПЛИНЫ</w:t>
            </w:r>
          </w:p>
          <w:p w:rsidR="00FE6AD6" w:rsidRDefault="00FE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FE6AD6">
        <w:tc>
          <w:tcPr>
            <w:tcW w:w="8046" w:type="dxa"/>
          </w:tcPr>
          <w:p w:rsidR="00FE6AD6" w:rsidRDefault="003506A1">
            <w:pPr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КОНТРОЛЬ И ОЦЕНКА РЕЗУЛЬТАТОВ </w:t>
            </w:r>
          </w:p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ОСВОЕНИЯ УЧЕБНОЙ ДИСЦИПЛИНЫ</w:t>
            </w:r>
          </w:p>
          <w:p w:rsidR="00FE6AD6" w:rsidRDefault="00FE6A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ПАСПОРТ РАБОЧЕЙ ПРОГРАММЫ УЧЕБНОЙ ДИСЦИПЛИНЫ </w:t>
      </w:r>
    </w:p>
    <w:p w:rsidR="00FE6AD6" w:rsidRDefault="003506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Физика</w:t>
      </w:r>
    </w:p>
    <w:p w:rsidR="00FE6AD6" w:rsidRDefault="00FE6A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программы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</w:t>
      </w:r>
      <w:r>
        <w:rPr>
          <w:color w:val="000000"/>
          <w:sz w:val="28"/>
          <w:szCs w:val="28"/>
        </w:rPr>
        <w:t>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</w:t>
      </w:r>
      <w:r>
        <w:rPr>
          <w:color w:val="000000"/>
          <w:sz w:val="28"/>
          <w:szCs w:val="28"/>
        </w:rPr>
        <w:t>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color w:val="000000"/>
          <w:sz w:val="28"/>
          <w:szCs w:val="28"/>
        </w:rPr>
        <w:t xml:space="preserve">дисциплина общеобразовательного цикла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личностных: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</w:t>
      </w:r>
      <w:r>
        <w:rPr>
          <w:color w:val="000000"/>
          <w:sz w:val="28"/>
          <w:szCs w:val="28"/>
        </w:rPr>
        <w:t>ти и быту при обращении с приборами и устройствами;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добывать новые для себя физические знания, используя</w:t>
      </w:r>
      <w:r>
        <w:rPr>
          <w:color w:val="000000"/>
          <w:sz w:val="28"/>
          <w:szCs w:val="28"/>
        </w:rPr>
        <w:t xml:space="preserve"> для этого доступные источники информации;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мета</w:t>
      </w:r>
      <w:r>
        <w:rPr>
          <w:b/>
          <w:color w:val="000000"/>
          <w:sz w:val="28"/>
          <w:szCs w:val="28"/>
        </w:rPr>
        <w:t xml:space="preserve">предметных: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следственных связей, поиска аналогов, формулирования выводов для изучения различных сто</w:t>
      </w:r>
      <w:r>
        <w:rPr>
          <w:color w:val="000000"/>
          <w:sz w:val="28"/>
          <w:szCs w:val="28"/>
        </w:rPr>
        <w:t xml:space="preserve">рон физических объектов, явлений и процессов, с которыми возникает необходимость сталкиваться в профессиональной сфере;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использовать различные источники для получения ф</w:t>
      </w:r>
      <w:r>
        <w:rPr>
          <w:color w:val="000000"/>
          <w:sz w:val="28"/>
          <w:szCs w:val="28"/>
        </w:rPr>
        <w:t xml:space="preserve">изической информации, оценивать ее достоверность;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</w:t>
      </w:r>
      <w:r>
        <w:rPr>
          <w:color w:val="000000"/>
          <w:sz w:val="28"/>
          <w:szCs w:val="28"/>
        </w:rPr>
        <w:t xml:space="preserve">тавляемой информации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сформированность представлений о роли и месте физики в cовременной научной картине мира;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физической сущности наблюдаемых во Вселенной явлений, роли физики в формировании кругозора и функциональной грамотности </w:t>
      </w:r>
      <w:r>
        <w:rPr>
          <w:color w:val="000000"/>
          <w:sz w:val="28"/>
          <w:szCs w:val="28"/>
        </w:rPr>
        <w:t xml:space="preserve">человека для решения практических задач;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основными методами научного познания, используемыми в </w:t>
      </w:r>
      <w:r>
        <w:rPr>
          <w:color w:val="000000"/>
          <w:sz w:val="28"/>
          <w:szCs w:val="28"/>
        </w:rPr>
        <w:t xml:space="preserve">физике: наблюдением, описанием, измерением, экспериментом;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сформированность умения решать физические задачи;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сформир</w:t>
      </w:r>
      <w:r>
        <w:rPr>
          <w:color w:val="000000"/>
          <w:sz w:val="28"/>
          <w:szCs w:val="28"/>
        </w:rPr>
        <w:t xml:space="preserve">ованность собственной позиции по отношению к физической информации, получаемой из разных источников.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уметь: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отличать гипотезы от научных теорий; делать выводы на основе экспериментальных данных;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</w:t>
      </w:r>
      <w:r>
        <w:rPr>
          <w:color w:val="000000"/>
          <w:sz w:val="28"/>
          <w:szCs w:val="28"/>
        </w:rPr>
        <w:t>ывать и объяснять физические явления и свойства тел;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практического использования физических знаний;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</w:t>
      </w:r>
      <w:r>
        <w:rPr>
          <w:color w:val="000000"/>
          <w:sz w:val="28"/>
          <w:szCs w:val="28"/>
        </w:rPr>
        <w:t>х статьях;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</w:t>
      </w:r>
      <w:r>
        <w:rPr>
          <w:color w:val="000000"/>
          <w:sz w:val="28"/>
          <w:szCs w:val="28"/>
        </w:rPr>
        <w:t>ной связи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знать/понимать: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 понятий: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естественно-научный метод познания, </w:t>
      </w:r>
      <w:r>
        <w:rPr>
          <w:color w:val="000000"/>
          <w:sz w:val="24"/>
          <w:szCs w:val="24"/>
        </w:rPr>
        <w:t>ф</w:t>
      </w:r>
      <w:r>
        <w:rPr>
          <w:color w:val="000000"/>
          <w:sz w:val="28"/>
          <w:szCs w:val="28"/>
        </w:rPr>
        <w:t xml:space="preserve">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 физических величин: скорость, ускорение,</w:t>
      </w:r>
      <w:r>
        <w:rPr>
          <w:color w:val="000000"/>
          <w:sz w:val="28"/>
          <w:szCs w:val="28"/>
        </w:rPr>
        <w:t xml:space="preserve">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 физических законов: классической механики, всемирног</w:t>
      </w:r>
      <w:r>
        <w:rPr>
          <w:color w:val="000000"/>
          <w:sz w:val="28"/>
          <w:szCs w:val="28"/>
        </w:rPr>
        <w:t xml:space="preserve">о тяготения, сохранения энергии, импульса и электрического заряда, термодинамики, электродинамики, электрического тока, электромагнитной индукции, фотоэффекта; </w:t>
      </w:r>
    </w:p>
    <w:p w:rsidR="00FE6AD6" w:rsidRDefault="003506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вклад российских и зарубежных ученых, оказавших наибольшее влияние на развитие физики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1.4. Ко</w:t>
      </w:r>
      <w:r>
        <w:rPr>
          <w:b/>
          <w:color w:val="000000"/>
          <w:sz w:val="28"/>
          <w:szCs w:val="28"/>
        </w:rPr>
        <w:t>личество часов на освоение программы дисциплины: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133</w:t>
      </w:r>
      <w:r>
        <w:rPr>
          <w:color w:val="000000"/>
          <w:sz w:val="28"/>
          <w:szCs w:val="28"/>
        </w:rPr>
        <w:t xml:space="preserve"> час, в том числе: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117 час;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10 часов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u w:val="single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FE6AD6">
        <w:trPr>
          <w:trHeight w:val="460"/>
        </w:trPr>
        <w:tc>
          <w:tcPr>
            <w:tcW w:w="8080" w:type="dxa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FE6AD6">
        <w:trPr>
          <w:trHeight w:val="285"/>
        </w:trPr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133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составление, решение задач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E6AD6">
        <w:tc>
          <w:tcPr>
            <w:tcW w:w="808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FE6AD6">
        <w:tc>
          <w:tcPr>
            <w:tcW w:w="9498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  <w:sectPr w:rsidR="00FE6AD6">
          <w:footerReference w:type="even" r:id="rId8"/>
          <w:footerReference w:type="default" r:id="rId9"/>
          <w:pgSz w:w="11907" w:h="16840"/>
          <w:pgMar w:top="567" w:right="1276" w:bottom="567" w:left="1701" w:header="709" w:footer="403" w:gutter="0"/>
          <w:pgNumType w:start="1"/>
          <w:cols w:space="720"/>
        </w:sect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>2.2. Тематический план и содержание учебной дисциплины  Физика</w:t>
      </w:r>
    </w:p>
    <w:tbl>
      <w:tblPr>
        <w:tblStyle w:val="a8"/>
        <w:tblW w:w="1496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440"/>
        <w:gridCol w:w="96"/>
        <w:gridCol w:w="8755"/>
        <w:gridCol w:w="1276"/>
        <w:gridCol w:w="1214"/>
      </w:tblGrid>
      <w:tr w:rsidR="00FE6AD6">
        <w:trPr>
          <w:trHeight w:val="20"/>
        </w:trPr>
        <w:tc>
          <w:tcPr>
            <w:tcW w:w="318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291" w:type="dxa"/>
            <w:gridSpan w:val="3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E6AD6">
        <w:trPr>
          <w:trHeight w:val="392"/>
        </w:trPr>
        <w:tc>
          <w:tcPr>
            <w:tcW w:w="3184" w:type="dxa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1" w:type="dxa"/>
            <w:gridSpan w:val="3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E6AD6">
        <w:trPr>
          <w:trHeight w:val="328"/>
        </w:trPr>
        <w:tc>
          <w:tcPr>
            <w:tcW w:w="3184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428"/>
        </w:trPr>
        <w:tc>
          <w:tcPr>
            <w:tcW w:w="3184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Основные науки о природе. </w:t>
            </w:r>
            <w:r>
              <w:rPr>
                <w:color w:val="000000"/>
                <w:sz w:val="24"/>
                <w:szCs w:val="24"/>
              </w:rPr>
              <w:t xml:space="preserve"> Физика – наука о природе. Естественнонаучный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</w:t>
            </w:r>
            <w:r>
              <w:rPr>
                <w:color w:val="000000"/>
                <w:sz w:val="24"/>
                <w:szCs w:val="24"/>
              </w:rPr>
              <w:t>ы. Основные элементы физической картины мира</w:t>
            </w:r>
          </w:p>
        </w:tc>
        <w:tc>
          <w:tcPr>
            <w:tcW w:w="1276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Механика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4" w:type="dxa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49"/>
        </w:trPr>
        <w:tc>
          <w:tcPr>
            <w:tcW w:w="3184" w:type="dxa"/>
            <w:vMerge w:val="restart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Кинематика</w:t>
            </w:r>
          </w:p>
        </w:tc>
        <w:tc>
          <w:tcPr>
            <w:tcW w:w="9291" w:type="dxa"/>
            <w:gridSpan w:val="3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555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Механическое движение.</w:t>
            </w:r>
            <w:r>
              <w:rPr>
                <w:color w:val="000000"/>
                <w:sz w:val="24"/>
                <w:szCs w:val="24"/>
              </w:rPr>
              <w:t xml:space="preserve">  Основная задача механиеки. Относительность механического движения. Системы отсчета. Характеристики механического движения: перемещение, скорость, траектория</w:t>
            </w:r>
          </w:p>
        </w:tc>
        <w:tc>
          <w:tcPr>
            <w:tcW w:w="1276" w:type="dxa"/>
            <w:vMerge w:val="restart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437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Равномерное движение.</w:t>
            </w:r>
            <w:r>
              <w:rPr>
                <w:color w:val="000000"/>
                <w:sz w:val="24"/>
                <w:szCs w:val="24"/>
              </w:rPr>
              <w:t xml:space="preserve"> Скорость, координаты, уравнение движения, графики зависимости координаты от времени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816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Переменное движение</w:t>
            </w:r>
            <w:r>
              <w:rPr>
                <w:color w:val="000000"/>
                <w:sz w:val="24"/>
                <w:szCs w:val="24"/>
              </w:rPr>
              <w:t>. Средняя скорость. Равнопеременное движение. Мгновенная скорость, ускорение. Уравнения мгновенной скорости, перемещения. Основные уравнения кинематики прямолинейного движения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491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Криволинейное движение.</w:t>
            </w:r>
            <w:r>
              <w:rPr>
                <w:color w:val="000000"/>
                <w:sz w:val="24"/>
                <w:szCs w:val="24"/>
              </w:rPr>
              <w:t xml:space="preserve">  Движение по окружности с постоянной по модулю скоростью. Линейная и угловая скорости. Центростремительное ускорение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78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78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графических задач по теме. Построение графиков зависимости координаты, скорости и ускорения от времени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780"/>
        </w:trPr>
        <w:tc>
          <w:tcPr>
            <w:tcW w:w="3184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таблицы по теме «Виды движений»;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 по отдельным видам движений;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и составление задач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Динамика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утвержление динамики.</w:t>
            </w:r>
            <w:r>
              <w:rPr>
                <w:color w:val="000000"/>
                <w:sz w:val="24"/>
                <w:szCs w:val="24"/>
              </w:rPr>
              <w:t xml:space="preserve"> Закон инерции, первый закон Ньютона. Сила, как мера действия. Масса – мера инертности. Второй закон Ньютона</w:t>
            </w:r>
          </w:p>
        </w:tc>
        <w:tc>
          <w:tcPr>
            <w:tcW w:w="1276" w:type="dxa"/>
            <w:vMerge w:val="restart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взаимодействия тел.</w:t>
            </w:r>
            <w:r>
              <w:rPr>
                <w:color w:val="000000"/>
                <w:sz w:val="24"/>
                <w:szCs w:val="24"/>
              </w:rPr>
              <w:t xml:space="preserve"> Третий закон Ньютона. Виды взаимодействия, типы сил. Принцип суперпозиции сил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Силы природы. </w:t>
            </w:r>
            <w:r>
              <w:rPr>
                <w:color w:val="000000"/>
                <w:sz w:val="24"/>
                <w:szCs w:val="24"/>
              </w:rPr>
              <w:t>Закон всемирного тяготения.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Сила тяжести. Движение тела под действием силы тяжести (свободное падение, движение под углом к горизонту)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Сила упругости.  Вес тела.</w:t>
            </w:r>
            <w:r>
              <w:rPr>
                <w:color w:val="000000"/>
                <w:sz w:val="24"/>
                <w:szCs w:val="24"/>
              </w:rPr>
              <w:t xml:space="preserve"> Виды деформаций. Закон Гука.  Невесомоть и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перегрузки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Силы трения</w:t>
            </w:r>
            <w:r>
              <w:rPr>
                <w:color w:val="000000"/>
                <w:sz w:val="24"/>
                <w:szCs w:val="24"/>
              </w:rPr>
              <w:t>. Сила трения покоя. Движение тела под действием силы трения скольжения. Сила трения качения, коэффициенты сопротвления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96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shd w:val="clear" w:color="auto" w:fill="A6A6A6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движения тела под действием силы трения скольжения. Определение коэффициента трения скольжения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16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22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расчетных задач на применение законов Ньютона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сравнительных характеристик сил природы, выполнение тестовых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00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таблицы «Виды сил».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реферата по теме: «Учет трения в быту и на производстве».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по теме «Законы Ньютона»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Законы сохранения в механике 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Импульс тела. </w:t>
            </w:r>
            <w:r>
              <w:rPr>
                <w:color w:val="000000"/>
                <w:sz w:val="24"/>
                <w:szCs w:val="24"/>
              </w:rPr>
              <w:t xml:space="preserve"> Формулировка второго закона Ньютона через понятие колическтва движения. Импульс силы. Закон сохранеия импульса. Реактивное движение</w:t>
            </w:r>
          </w:p>
        </w:tc>
        <w:tc>
          <w:tcPr>
            <w:tcW w:w="1276" w:type="dxa"/>
            <w:vMerge w:val="restart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Механическая работа, энергия</w:t>
            </w:r>
            <w:r>
              <w:rPr>
                <w:color w:val="000000"/>
                <w:sz w:val="24"/>
                <w:szCs w:val="24"/>
              </w:rPr>
              <w:t xml:space="preserve">. Определение, единицы измерения. Работа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различных сил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456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Кинетическая энергия.</w:t>
            </w:r>
            <w:r>
              <w:rPr>
                <w:color w:val="000000"/>
                <w:sz w:val="24"/>
                <w:szCs w:val="24"/>
              </w:rPr>
              <w:t xml:space="preserve"> Теорема о кинетической энергии. Физический смысл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силы тяжести.</w:t>
            </w:r>
            <w:r>
              <w:rPr>
                <w:color w:val="000000"/>
                <w:sz w:val="24"/>
                <w:szCs w:val="24"/>
              </w:rPr>
              <w:t xml:space="preserve"> Потенциальная энергия тела. Потенциальный характер сил тяжести и  упругости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сохранения полной механической энергии.</w:t>
            </w:r>
            <w:r>
              <w:rPr>
                <w:color w:val="000000"/>
                <w:sz w:val="24"/>
                <w:szCs w:val="24"/>
              </w:rPr>
              <w:t xml:space="preserve"> Работа и мощность </w:t>
            </w:r>
          </w:p>
        </w:tc>
        <w:tc>
          <w:tcPr>
            <w:tcW w:w="1276" w:type="dxa"/>
            <w:vMerge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1214" w:type="dxa"/>
            <w:vMerge w:val="restart"/>
            <w:shd w:val="clear" w:color="auto" w:fill="B3B3B3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сохранения импульса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сохранения механической энергии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78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277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законам сохранения в механике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83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формул по теме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презентаций, рефератов по темам: «Реактивное движение», «Законы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сохранения в технике», «Движение тела под действием различных сил»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Механические колебания и волны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vMerge/>
            <w:shd w:val="clear" w:color="auto" w:fill="B3B3B3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Колебательное движение.</w:t>
            </w:r>
            <w:r>
              <w:rPr>
                <w:color w:val="000000"/>
                <w:sz w:val="24"/>
                <w:szCs w:val="24"/>
              </w:rPr>
              <w:t xml:space="preserve"> Условия получения механических колебаний в системе. Свободные и вынужденные колебания. Параметры колебательного движения: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амплитуда, частота, период, циклическая частота колебаний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Уравнение гармонических колебаний. </w:t>
            </w:r>
            <w:r>
              <w:rPr>
                <w:color w:val="000000"/>
                <w:sz w:val="24"/>
                <w:szCs w:val="24"/>
              </w:rPr>
              <w:t xml:space="preserve"> Фаза колебаний. Уравнение координаты и скорости. График зависимости координаты от времени для гармонических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колебаний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Динамика колебательного движения.</w:t>
            </w:r>
            <w:r>
              <w:rPr>
                <w:color w:val="000000"/>
                <w:sz w:val="24"/>
                <w:szCs w:val="24"/>
              </w:rPr>
              <w:t xml:space="preserve"> Математический и пружинный маятники. Превращение энергии при колебаниях в системах без трения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288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Вынужденные колебания</w:t>
            </w:r>
            <w:r>
              <w:rPr>
                <w:color w:val="000000"/>
                <w:sz w:val="24"/>
                <w:szCs w:val="24"/>
              </w:rPr>
              <w:t>. Резонанс. Затухающие колебания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Механические волны.</w:t>
            </w:r>
            <w:r>
              <w:rPr>
                <w:color w:val="000000"/>
                <w:sz w:val="24"/>
                <w:szCs w:val="24"/>
              </w:rPr>
              <w:t xml:space="preserve"> Свойства механических волн. Длина волны. Звуковые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волны.Ультразвук и его использование в технике и медицине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 w:val="restart"/>
            <w:shd w:val="clear" w:color="auto" w:fill="A6A6A6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колебаний математического маятника. Расчет ускорения свободного падения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коэффициента жесткости эластичного шнура при колебаниях груза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 по типам колебательного движения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задач. Итоговая работа по разделу Механика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71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реферата по теме «Резонанс. Воздействие резонанса и борьба с ним».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по теме «Механические волны и их свойства»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Молекулярная физика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Основы молекулярно-кинетической теории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Атомно-молекулярное строение вещества.</w:t>
            </w:r>
            <w:r>
              <w:rPr>
                <w:color w:val="000000"/>
                <w:sz w:val="24"/>
                <w:szCs w:val="24"/>
              </w:rPr>
              <w:t xml:space="preserve">  История атомистических учений. Наблюдения и опыты. Масса и размеры молекул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Тепловое движение.</w:t>
            </w:r>
            <w:r>
              <w:rPr>
                <w:color w:val="000000"/>
                <w:sz w:val="24"/>
                <w:szCs w:val="24"/>
              </w:rPr>
              <w:t xml:space="preserve"> Абсолютная температура как мера средней кинетической энергии частиц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Агрегатные состояния вещества.</w:t>
            </w:r>
            <w:r>
              <w:rPr>
                <w:color w:val="000000"/>
                <w:sz w:val="24"/>
                <w:szCs w:val="24"/>
              </w:rPr>
              <w:t xml:space="preserve"> Объяснение агрегатных состояний вещества на основе атомно-молекулярных представлений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Уравнение состояния идеального газа.</w:t>
            </w:r>
            <w:r>
              <w:rPr>
                <w:color w:val="000000"/>
                <w:sz w:val="24"/>
                <w:szCs w:val="24"/>
              </w:rPr>
              <w:t xml:space="preserve"> Модель идеального газа. Связь между давлением и средней кинетической энергией молекул газа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Газовые законы. Изопроцессы.</w:t>
            </w:r>
            <w:r>
              <w:rPr>
                <w:color w:val="000000"/>
                <w:sz w:val="24"/>
                <w:szCs w:val="24"/>
              </w:rPr>
              <w:t xml:space="preserve"> Законы  Бойля-Мориотта, Гей-Люссака, Шарля. Графики изопроцессов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Модель строения жидкости.</w:t>
            </w:r>
            <w:r>
              <w:rPr>
                <w:color w:val="000000"/>
                <w:sz w:val="24"/>
                <w:szCs w:val="24"/>
              </w:rPr>
              <w:t xml:space="preserve"> Насыщенные и ненасыщенные пары. Влажность воздуха. Поверхностное натяжение и смачивание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Модель строения твердых тел.</w:t>
            </w:r>
            <w:r>
              <w:rPr>
                <w:color w:val="000000"/>
                <w:sz w:val="24"/>
                <w:szCs w:val="24"/>
              </w:rPr>
              <w:t xml:space="preserve"> Механические свойства твердых тел. Аморфные вещества и жидкие кристаллы. Изменения агрегатных состояний вещества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 w:val="restart"/>
            <w:shd w:val="clear" w:color="auto" w:fill="A6A6A6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коэффициента поверхностного натяжения жидкости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расчетных и графических задач по уравнению газового состояния,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изопроцессам. 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таблицы свойств агрегатных состояний вещества на основании основных положений МКТ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83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лабораторной работы «Измерение влажности воздуха в квартире».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презентации «Кристаллические и аморфные тела».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газовых законов.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«Температура и окружающая среда»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Термодинамика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4" w:type="dxa"/>
            <w:vMerge/>
            <w:shd w:val="clear" w:color="auto" w:fill="A6A6A6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Внутренняя энергия и работа</w:t>
            </w:r>
            <w:r>
              <w:rPr>
                <w:color w:val="000000"/>
                <w:sz w:val="24"/>
                <w:szCs w:val="24"/>
              </w:rPr>
              <w:t xml:space="preserve">.  Первый закон термодинамики. Тепловые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закон термодинамики. </w:t>
            </w:r>
            <w:r>
              <w:rPr>
                <w:color w:val="000000"/>
                <w:sz w:val="24"/>
                <w:szCs w:val="24"/>
              </w:rPr>
              <w:t>Необратимость тепловых процессов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Тепловые двигатели</w:t>
            </w:r>
            <w:r>
              <w:rPr>
                <w:color w:val="000000"/>
                <w:sz w:val="24"/>
                <w:szCs w:val="24"/>
              </w:rPr>
              <w:t xml:space="preserve">. ДВС.  КПД тепловых двигателей. Использование тепловых двигателей и охрана окружающей среды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первого закона термодинамики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расчет количества теплоты при различных тепловых процессах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12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рефератов. презентаций и сообщений по теме: «Использование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тепловых двигателей», «Экологические проблемы использования ДВС».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по теме.Определение КПД тепловых процессов 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Электродинамика. Электромагнитные колебания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4.1. Электростатика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Электрический заряд.</w:t>
            </w:r>
            <w:r>
              <w:rPr>
                <w:color w:val="000000"/>
                <w:sz w:val="24"/>
                <w:szCs w:val="24"/>
              </w:rPr>
              <w:t xml:space="preserve"> Механизм электризации. Два рода электрических зарядов. Эакон сохранения электрического заряда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Взаимодействие электрических зарядов.</w:t>
            </w:r>
            <w:r>
              <w:rPr>
                <w:color w:val="000000"/>
                <w:sz w:val="24"/>
                <w:szCs w:val="24"/>
              </w:rPr>
              <w:t xml:space="preserve"> Закон Кулона. Единица электрического заряда. Элементарный заряд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Электрическое поле.</w:t>
            </w:r>
            <w:r>
              <w:rPr>
                <w:color w:val="000000"/>
                <w:sz w:val="24"/>
                <w:szCs w:val="24"/>
              </w:rPr>
              <w:t xml:space="preserve"> Напряженность электростатического поля. Силовые линии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Неоднородное электростатическое поле. </w:t>
            </w:r>
            <w:r>
              <w:rPr>
                <w:color w:val="000000"/>
                <w:sz w:val="24"/>
                <w:szCs w:val="24"/>
              </w:rPr>
              <w:t xml:space="preserve">Напряженность электрического поля точечного заряда, заряженной сферы. Принцип суперпозиции полей. Графическое представление неоднородного электростатического поля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Однородное электрическое поле. </w:t>
            </w:r>
            <w:r>
              <w:rPr>
                <w:color w:val="000000"/>
                <w:sz w:val="24"/>
                <w:szCs w:val="24"/>
              </w:rPr>
              <w:t xml:space="preserve">Напряженность электростатического поля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равномерно заряженной  плоскости и двух параллельных разноименно заряженных плоскостей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Работа электрического поля по перемещению пробного заряда. </w:t>
            </w:r>
            <w:r>
              <w:rPr>
                <w:color w:val="000000"/>
                <w:sz w:val="24"/>
                <w:szCs w:val="24"/>
              </w:rPr>
              <w:t xml:space="preserve">Потенциальная энергия заряда в электрическом поле. Потенциал, разность потенциалов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однородного электрического поля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Потенциал неоднородного электрического поля. </w:t>
            </w:r>
            <w:r>
              <w:rPr>
                <w:color w:val="000000"/>
                <w:sz w:val="24"/>
                <w:szCs w:val="24"/>
              </w:rPr>
              <w:t xml:space="preserve">Потенциал поля точечного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заряда, заряженного шара. Связь напряженности и разности потенциалов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Электроемкость. </w:t>
            </w:r>
            <w:r>
              <w:rPr>
                <w:color w:val="000000"/>
                <w:sz w:val="24"/>
                <w:szCs w:val="24"/>
              </w:rPr>
              <w:t>Проводники в электрическом поле. Электрическая емкость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проводника, единицы электроемкости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Конденсаторы. Электроемкость конденсатора. </w:t>
            </w:r>
            <w:r>
              <w:rPr>
                <w:color w:val="000000"/>
                <w:sz w:val="24"/>
                <w:szCs w:val="24"/>
              </w:rPr>
              <w:t xml:space="preserve">Виды конденсаторов, их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применение. Соединения конденсаторов в батареи. Энергия электрического поля заряженного конденсатора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Диэлектрики.  </w:t>
            </w:r>
            <w:r>
              <w:rPr>
                <w:color w:val="000000"/>
                <w:sz w:val="24"/>
                <w:szCs w:val="24"/>
              </w:rPr>
              <w:t>Диэлектрики в электрическом поле, поляризация диэлектриков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работ: закон Кулона, электрическое поле, напряженность электрического поля точечного заряда, принцип суперпозиции полей, проводники в электрическом поле, конденсаторы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задач: расчет модуля силы взаимодействия точечных зарядов, заряда и плоскости, действие электрического поля на заряженные тела, работа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электрического поля, потенциал однородного и неоднородного электрического полей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электроемкости конденсатора по его параметрам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Напряженность электрического поля, потенциал, разность потенциалов, работа и энергия электрического поля</w:t>
            </w:r>
          </w:p>
        </w:tc>
        <w:tc>
          <w:tcPr>
            <w:tcW w:w="1276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105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задач по краткому условию.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Кулона.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таблицы формул «Основные понятия, величины электростатики,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единицы измерения».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презентаций по темам «Электрическое поле», «Применение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конденсаторо</w:t>
            </w:r>
            <w:r>
              <w:rPr>
                <w:color w:val="000000"/>
                <w:sz w:val="24"/>
                <w:szCs w:val="24"/>
              </w:rPr>
              <w:t>в»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4.2. Постоянный ток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Электрический ток.</w:t>
            </w:r>
            <w:r>
              <w:rPr>
                <w:color w:val="000000"/>
                <w:sz w:val="24"/>
                <w:szCs w:val="24"/>
              </w:rPr>
              <w:t xml:space="preserve"> Определение, условия существования электрического тока. Сила тока – основнпя характеристика. Действия электрического тока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Закон Ома для участка цепи. </w:t>
            </w:r>
            <w:r>
              <w:rPr>
                <w:color w:val="000000"/>
                <w:sz w:val="24"/>
                <w:szCs w:val="24"/>
              </w:rPr>
              <w:t xml:space="preserve">Воль-амперная характеристика проводника.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Электрические цепи.</w:t>
            </w:r>
            <w:r>
              <w:rPr>
                <w:color w:val="000000"/>
                <w:sz w:val="24"/>
                <w:szCs w:val="24"/>
              </w:rPr>
              <w:t xml:space="preserve"> Параллельное и последовательное соединение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проводников. Расчеты участков электрических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Ома для полной цепи.</w:t>
            </w:r>
            <w:r>
              <w:rPr>
                <w:color w:val="000000"/>
                <w:sz w:val="24"/>
                <w:szCs w:val="24"/>
              </w:rPr>
              <w:t xml:space="preserve"> ЭДС источника тока. Соединения источников тока в батареи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Работа и мощность тока. </w:t>
            </w:r>
            <w:r>
              <w:rPr>
                <w:color w:val="000000"/>
                <w:sz w:val="24"/>
                <w:szCs w:val="24"/>
              </w:rPr>
              <w:t xml:space="preserve"> Закон Джоуля-Ленца. Единицы измерения работы и мощности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Электрический ток в различных средах. </w:t>
            </w:r>
            <w:r>
              <w:rPr>
                <w:color w:val="000000"/>
                <w:sz w:val="24"/>
                <w:szCs w:val="24"/>
              </w:rPr>
              <w:t xml:space="preserve">Проводимость металлов.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Электрический ток в жидкостях, электролиз. Заокны Фарадея. Электрический ток в газах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Полупроводники. </w:t>
            </w:r>
            <w:r>
              <w:rPr>
                <w:color w:val="000000"/>
                <w:sz w:val="24"/>
                <w:szCs w:val="24"/>
              </w:rPr>
              <w:t xml:space="preserve">Собственная и примесная проводимость. Применение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полупроводников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Ома для участка цепи и для полной цепи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Джоуля-Ленца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расчеты электричеких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закона Ома для участка цепи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ЭДС и внутреннего сопротивления источника тока</w:t>
            </w:r>
          </w:p>
        </w:tc>
        <w:tc>
          <w:tcPr>
            <w:tcW w:w="1276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Законы постоянного тока, расчеты электрических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сравнительной таблицы «Электрический ток в различных средах»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отчета  по работе «Электрический ток в быту (на примере своей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квартиры или дома)»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4.3. Магнитное поле. Электромагнитная индукция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Магнитное поле – особый вид материи. </w:t>
            </w:r>
            <w:r>
              <w:rPr>
                <w:color w:val="000000"/>
                <w:sz w:val="24"/>
                <w:szCs w:val="24"/>
              </w:rPr>
              <w:t xml:space="preserve">Постоянные магниты. Магнитная </w:t>
            </w:r>
          </w:p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индукция. Магнитное поле тока. Правила правого винта, правой руки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Действие магнитного поля.</w:t>
            </w:r>
            <w:r>
              <w:rPr>
                <w:color w:val="000000"/>
                <w:sz w:val="24"/>
                <w:szCs w:val="24"/>
              </w:rPr>
              <w:t xml:space="preserve"> Сила Ампера, взаимодействие токов. Сила Лоренца. Правило левой руки. Электроизмерительные приборы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Электромагнитная индукция. </w:t>
            </w:r>
            <w:r>
              <w:rPr>
                <w:color w:val="000000"/>
                <w:sz w:val="24"/>
                <w:szCs w:val="24"/>
              </w:rPr>
              <w:t xml:space="preserve"> Открытие явления ЭМИ, опыты Фарадея. Направление индукционного тока. Магнитный поток. Правило Ленца. Закон ЭМИ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Самоиндукция.   </w:t>
            </w:r>
            <w:r>
              <w:rPr>
                <w:color w:val="000000"/>
                <w:sz w:val="24"/>
                <w:szCs w:val="24"/>
              </w:rPr>
              <w:t>Индуктивность. Энергия магнитного поля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ЭДС индукции в движущихся в магнитном поле проводниках.</w:t>
            </w:r>
            <w:r>
              <w:rPr>
                <w:color w:val="000000"/>
                <w:sz w:val="24"/>
                <w:szCs w:val="24"/>
              </w:rPr>
              <w:t xml:space="preserve"> Правило правой руки, определение направления индукционного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Электромагнитное поле. </w:t>
            </w:r>
            <w:r>
              <w:rPr>
                <w:color w:val="000000"/>
                <w:sz w:val="24"/>
                <w:szCs w:val="24"/>
              </w:rPr>
              <w:t xml:space="preserve"> Вихревое электрическое поле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явления электромагнитной индукци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презентации «Магнитное поле Земли», «Майкл Фарадей и его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открытие явления ЭМИ»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различного уровня сложности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4.4.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Электромагнитные колебания. Переменный ток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Колебательный контур.</w:t>
            </w:r>
            <w:r>
              <w:rPr>
                <w:color w:val="000000"/>
                <w:sz w:val="24"/>
                <w:szCs w:val="24"/>
              </w:rPr>
              <w:t xml:space="preserve"> Свободные электромагнитные колебания. Формула Томсона. Преобразование энергии при электромагнитных колебаниях.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Вынужденные электромагнитные колебания.Электрический резонанс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Переменный ток. </w:t>
            </w:r>
            <w:r>
              <w:rPr>
                <w:color w:val="000000"/>
                <w:sz w:val="24"/>
                <w:szCs w:val="24"/>
              </w:rPr>
              <w:t>Действующие значения силы тока и напряжения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Сопротивления в цепи переменного тока.</w:t>
            </w:r>
            <w:r>
              <w:rPr>
                <w:color w:val="000000"/>
                <w:sz w:val="24"/>
                <w:szCs w:val="24"/>
              </w:rPr>
              <w:t xml:space="preserve"> Конденсатор и катушка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индуктивности в цепи переменного тока. Активное сопротивление.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Производство,  передача и  потребление энергии переменного тока.  </w:t>
            </w:r>
            <w:r>
              <w:rPr>
                <w:color w:val="000000"/>
                <w:sz w:val="24"/>
                <w:szCs w:val="24"/>
              </w:rPr>
              <w:t>Генератор переменного тока. Трансформатор.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Рациональное использование электроэнергии. Энергосбережение. Техника безопасности в обращении с электрическим током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Волновые явления.</w:t>
            </w:r>
            <w:r>
              <w:rPr>
                <w:color w:val="000000"/>
                <w:sz w:val="24"/>
                <w:szCs w:val="24"/>
              </w:rPr>
              <w:t xml:space="preserve"> Механическая и электромагнитная волна. Электромагнитное поле. Скорость распространения электромагнитной волны. Принципы радиосвязи и телевидения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формулы Томсона, определение КПД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транформатора, расчеты электрических цепей переменного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использование формул и основных понятий темы 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действия генератора переменного тока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различных типов трансформаторов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 работы ГЭС, ТЭС, атомных электростанций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«Мобильная связь»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351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4.6. Оптика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Световые волны.</w:t>
            </w:r>
            <w:r>
              <w:rPr>
                <w:color w:val="000000"/>
                <w:sz w:val="24"/>
                <w:szCs w:val="24"/>
              </w:rPr>
              <w:t xml:space="preserve"> Двойственная природа света. Скорость распространения света. Геометрическая оптика. Световой луч.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Законы геометрической оптики.</w:t>
            </w:r>
            <w:r>
              <w:rPr>
                <w:color w:val="000000"/>
                <w:sz w:val="24"/>
                <w:szCs w:val="24"/>
              </w:rPr>
              <w:t xml:space="preserve"> Закон прямолинейного распространения света. Тень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Законы отражения света. </w:t>
            </w:r>
            <w:r>
              <w:rPr>
                <w:color w:val="000000"/>
                <w:sz w:val="24"/>
                <w:szCs w:val="24"/>
              </w:rPr>
              <w:t>Зеркала: плоское, сферические. Правила построения изображений  в зеркалах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Преломление света. </w:t>
            </w:r>
            <w:r>
              <w:rPr>
                <w:color w:val="000000"/>
                <w:sz w:val="24"/>
                <w:szCs w:val="24"/>
              </w:rPr>
              <w:t xml:space="preserve">Законы преломления. Явление полного внутреннего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отражения. Абсолютный и относительный показатели преломления. Явление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дисперсии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Линзы.  </w:t>
            </w:r>
            <w:r>
              <w:rPr>
                <w:color w:val="000000"/>
                <w:sz w:val="24"/>
                <w:szCs w:val="24"/>
              </w:rPr>
              <w:t>Построение изображений в линзах.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Оптическая сила линзы. Формула тонкой линзы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Интерференция и дифракция света. </w:t>
            </w:r>
            <w:r>
              <w:rPr>
                <w:color w:val="000000"/>
                <w:sz w:val="24"/>
                <w:szCs w:val="24"/>
              </w:rPr>
              <w:t>Интерференционная картина на тонких пленках Условие максимума и минимума. Дифракционная решетка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Электромагнитные излучения и спектры.</w:t>
            </w:r>
            <w:r>
              <w:rPr>
                <w:color w:val="000000"/>
                <w:sz w:val="24"/>
                <w:szCs w:val="24"/>
              </w:rPr>
              <w:t xml:space="preserve"> Различные виды электромагнитных излучений, их свойства и практические применения. Оптические приборы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построение изображений в зеркалах и линзах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изображентй в зеркалах и линзах. Законы геометрической оптики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 по темам: «Развитие представление о природе света»,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«Оптические приборы», «Глаз как оптическая структура»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презентаций на тему «Использование различных видов  электромагнитных излучений в технике»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Строение атома и квантовая физика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 Квантовые свойства света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Световые кванты.</w:t>
            </w:r>
            <w:r>
              <w:rPr>
                <w:color w:val="000000"/>
                <w:sz w:val="24"/>
                <w:szCs w:val="24"/>
              </w:rPr>
              <w:t xml:space="preserve"> Гипотеза Планка о квантах. Фотоэффект. Законы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фотоэффекта. Фотон. Квантовые  свойства света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Волновые и корпускулярные свойства света.</w:t>
            </w:r>
            <w:r>
              <w:rPr>
                <w:color w:val="000000"/>
                <w:sz w:val="24"/>
                <w:szCs w:val="24"/>
              </w:rPr>
              <w:t xml:space="preserve"> Технические устройства,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основанные на использовании фотоэффекта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определение массы, энергии и импульса фотона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схемы «Развитие волновой и квантовой теории света»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законов фотоэффекта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по теме «Химическое действие света»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5.2. Атомная физика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Планетарная модель атома.</w:t>
            </w:r>
            <w:r>
              <w:rPr>
                <w:color w:val="000000"/>
                <w:sz w:val="24"/>
                <w:szCs w:val="24"/>
              </w:rPr>
              <w:t xml:space="preserve"> Модель атома Бора. Опыты Резерфорда.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Поглощение и испускание света атомом. Квантование энергии. Принцип действия и использование лазера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законов сохранения электрического заряда и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массового числа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«Модели атомов, история их открытий»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5.3. Физика атомного ядра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Строение атомного ядра.</w:t>
            </w:r>
            <w:r>
              <w:rPr>
                <w:color w:val="000000"/>
                <w:sz w:val="24"/>
                <w:szCs w:val="24"/>
              </w:rPr>
              <w:t xml:space="preserve"> Элементарные частицы. Энергия связи, расщепления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Радиоактивность. </w:t>
            </w:r>
            <w:r>
              <w:rPr>
                <w:color w:val="000000"/>
                <w:sz w:val="24"/>
                <w:szCs w:val="24"/>
              </w:rPr>
              <w:t xml:space="preserve">Радиоактивные элементы, излучения. Цепная ядерная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реакциия. Реактор. Воздействие радиоактивности на живые организмы.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радиоактивности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определение энергии связи, применение закона радиоактивного распада</w:t>
            </w:r>
          </w:p>
        </w:tc>
        <w:tc>
          <w:tcPr>
            <w:tcW w:w="1276" w:type="dxa"/>
            <w:shd w:val="clear" w:color="auto" w:fill="auto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структурно-логической схемы цепной ядерной реакции.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презентаций, рефератов на тему «Биологтческое действие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радиоактивности»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6. Эволюция Вселенной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Большой взрыв.</w:t>
            </w:r>
            <w:r>
              <w:rPr>
                <w:color w:val="000000"/>
                <w:sz w:val="24"/>
                <w:szCs w:val="24"/>
              </w:rPr>
              <w:t xml:space="preserve"> Эффект Доплера, «разбегание» галактик. Возможные сценарии эволюции Вселенной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Солнечная система</w:t>
            </w:r>
            <w:r>
              <w:rPr>
                <w:color w:val="000000"/>
                <w:sz w:val="24"/>
                <w:szCs w:val="24"/>
              </w:rPr>
              <w:t xml:space="preserve">. Термоядерный синтез. Образование планетных систем.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Эволюция и энергия горения звезд</w:t>
            </w:r>
          </w:p>
        </w:tc>
        <w:tc>
          <w:tcPr>
            <w:tcW w:w="1276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E6AD6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презентаций на тему «Мир звезд. Мое любимое созвездие»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сообщений: Солнце, Законы движения планет, Природа планет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12475" w:type="dxa"/>
            <w:gridSpan w:val="4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12475" w:type="dxa"/>
            <w:gridSpan w:val="4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E6AD6">
        <w:trPr>
          <w:trHeight w:val="170"/>
        </w:trPr>
        <w:tc>
          <w:tcPr>
            <w:tcW w:w="12475" w:type="dxa"/>
            <w:gridSpan w:val="4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14" w:type="dxa"/>
            <w:vMerge/>
            <w:shd w:val="clear" w:color="auto" w:fill="BFBFBF"/>
          </w:tcPr>
          <w:p w:rsidR="00FE6AD6" w:rsidRDefault="00FE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E6AD6" w:rsidRDefault="00FE6AD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FE6AD6">
          <w:pgSz w:w="16840" w:h="11907" w:orient="landscape"/>
          <w:pgMar w:top="899" w:right="567" w:bottom="426" w:left="567" w:header="709" w:footer="709" w:gutter="0"/>
          <w:cols w:space="720"/>
        </w:sectPr>
      </w:pPr>
    </w:p>
    <w:p w:rsidR="00FE6AD6" w:rsidRDefault="00FE6A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E6AD6" w:rsidRDefault="003506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3. УСЛОВИЯ РЕАЛИЗАЦИИ РАБОЧЕЙ ПРОГРАММЫ УЧЕБНОЙ ДИСЦИПЛИНЫ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Требования к минимальному материально-техническому 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обеспечению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рабочей программы учебной дисциплины обеспечивается наличием учебного кабинета Физики. 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рабочее место преподавателя;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демонстрационный стол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учебно-наглядные пособия по физике;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периодическая система химических элементов Д.И. Менделеева;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плакаты по физике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FE6AD6" w:rsidRDefault="00350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интерактивная доска с лицензионным программным обеспечением и 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мультимедиапроектор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источники: 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Г.Я. Мякишев, Б.Б. Буховцев, Н.Н. Стоцкий; под ред. В.И. Николаева, Н.А. Парфентьевой Физика. 10 класс : учебник для общеобразоват. учреждений: базовый и профил. уровни – М.: Просвещение, 2015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Г.Я. Мякишев, Б.Б. Буховцев, В.М. Чаругин; под ред. В.И. Никола</w:t>
      </w:r>
      <w:r>
        <w:rPr>
          <w:color w:val="000000"/>
          <w:sz w:val="28"/>
          <w:szCs w:val="28"/>
        </w:rPr>
        <w:t xml:space="preserve">ева, Н.А. Парфентьевой Физика. 11 класс :  учебник для общеобразоват. учреждений: базовый и профил. уровни – М.: Просвещение, 2013 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 Самойленко Естествознание. Физика : учебник для студентов учреждений СПО – М. : Издательский центр «Академия», 2017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П.И.</w:t>
      </w:r>
      <w:r>
        <w:rPr>
          <w:color w:val="000000"/>
          <w:sz w:val="28"/>
          <w:szCs w:val="28"/>
        </w:rPr>
        <w:t xml:space="preserve"> Самойленко Сборник задач и вопросов по физике : учебн. пособие для студентов образоват. учрежд. СПО – М. : Издательский центр «Академия», 2013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В.Ф. Дмитриева Физика для профессий и специальностей технического профиля. Методические рекомендации : методичес</w:t>
      </w:r>
      <w:r>
        <w:rPr>
          <w:color w:val="000000"/>
          <w:sz w:val="28"/>
          <w:szCs w:val="28"/>
        </w:rPr>
        <w:t>кое пособие – М. : Издательский центр «Академия», 2017</w:t>
      </w:r>
    </w:p>
    <w:p w:rsidR="00FE6AD6" w:rsidRDefault="00350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Фирсов А.В., Физика для профессий и специальностей технического и естественно-научного профидей : учебник для образоват. учреждений нач. </w:t>
      </w:r>
      <w:r>
        <w:rPr>
          <w:color w:val="000000"/>
          <w:sz w:val="28"/>
          <w:szCs w:val="28"/>
        </w:rPr>
        <w:lastRenderedPageBreak/>
        <w:t>и сред. проф. образования / А.В. Фирсов ; под ред. Т.М. Трофимов</w:t>
      </w:r>
      <w:r>
        <w:rPr>
          <w:color w:val="000000"/>
          <w:sz w:val="28"/>
          <w:szCs w:val="28"/>
        </w:rPr>
        <w:t>ой. – М. : Изд. центр «Академия», 2010.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источники: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компонент государственного стандарта общего образования. / Министерство образования РФ. – М., 2004.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Физика в школе: научно-теоретический и методический журнал учрежден Министерством образования и науки РФ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Открытая физика в 2 ч. (СD) Под.ред. С.М. Козела. –М.: ООО «Физикон», 2002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1С. Репетитор Физика (СD) – М.: АОЗТ «1с», 2008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1С. Образование З.О. Образовательный комплекс: библиотека электронных наглядных пособий «Физика (7-11 кл.)» (СD). /Н.К. Ханнанов, Д.В. Баяндин, - Лаборатория физики и астрономии ИОСО РАО: Дрофа, Формоза, ПТТУ – Пермь. – 2004 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Рымкевич, А.П. Сборник задач </w:t>
      </w:r>
      <w:r>
        <w:rPr>
          <w:color w:val="000000"/>
          <w:sz w:val="28"/>
          <w:szCs w:val="28"/>
        </w:rPr>
        <w:t>по физике для 10-11 классов средней школы.– М.: Просвещение, 2009. – 191с. 2. Журналы: Физика в школе //</w:t>
      </w:r>
    </w:p>
    <w:p w:rsidR="00FE6AD6" w:rsidRDefault="00350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Мухина Т.П. Мультимедиапроекторы в образовательном процессе. 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1309"/>
        <w:jc w:val="both"/>
        <w:rPr>
          <w:color w:val="000000"/>
          <w:sz w:val="28"/>
          <w:szCs w:val="28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Интернет-ресурсы: </w:t>
      </w:r>
    </w:p>
    <w:p w:rsidR="00FE6AD6" w:rsidRDefault="00350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www. krugosvet.ru /универсальная энциклопедия «Кругосвет»/; </w:t>
      </w:r>
    </w:p>
    <w:p w:rsidR="00FE6AD6" w:rsidRDefault="00350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 scitecIibrary.ru /научно-техническая библиотека/ </w:t>
      </w:r>
    </w:p>
    <w:p w:rsidR="00FE6AD6" w:rsidRDefault="00350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www.auditorium.ru /библиотека института «Открытое общество»/</w:t>
      </w:r>
    </w:p>
    <w:p w:rsidR="00FE6AD6" w:rsidRDefault="00350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ЭБС Издательство «Лань» - ресурс, включающий в себя электронные версии книг издательства «Лань» и других ведущих издательств учебной лите</w:t>
      </w:r>
      <w:r>
        <w:rPr>
          <w:color w:val="000000"/>
          <w:sz w:val="28"/>
          <w:szCs w:val="28"/>
        </w:rPr>
        <w:t>ратуры, электронные версии периодических изданий по естественным, техническим и гуманитарным наукам.</w:t>
      </w:r>
    </w:p>
    <w:p w:rsidR="00FE6AD6" w:rsidRDefault="00350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«Облако знаний» - медиа-коллекция цифровых образовательных ресурсов по математическим, естественным и гуманитарным наукам.</w:t>
      </w:r>
    </w:p>
    <w:p w:rsidR="00FE6AD6" w:rsidRDefault="003506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600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4. КОНТРОЛЬ И ОЦЕНКА РЕЗУЛЬТАТО</w:t>
      </w:r>
      <w:r>
        <w:rPr>
          <w:b/>
          <w:smallCaps/>
          <w:color w:val="000000"/>
          <w:sz w:val="28"/>
          <w:szCs w:val="28"/>
        </w:rPr>
        <w:t>В ОСВОЕНИЯ УЧЕБНОЙ ДИСЦИПЛИНЫ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4"/>
          <w:szCs w:val="24"/>
        </w:rPr>
      </w:pPr>
    </w:p>
    <w:p w:rsidR="00FE6AD6" w:rsidRDefault="003506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FE6AD6" w:rsidRDefault="00FE6AD6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</w:p>
    <w:tbl>
      <w:tblPr>
        <w:tblStyle w:val="a9"/>
        <w:tblW w:w="1048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2958"/>
      </w:tblGrid>
      <w:tr w:rsidR="00FE6AD6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</w:t>
            </w:r>
            <w:r>
              <w:rPr>
                <w:b/>
                <w:color w:val="000000"/>
                <w:sz w:val="24"/>
                <w:szCs w:val="24"/>
              </w:rPr>
              <w:t>ия, усвоенные знания)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E6AD6">
        <w:trPr>
          <w:trHeight w:val="8109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Умения: 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приводить примеры экспериментов и(или) наблюдений, обосновывающих: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</w:t>
            </w:r>
            <w:r>
              <w:rPr>
                <w:color w:val="000000"/>
                <w:sz w:val="24"/>
                <w:szCs w:val="24"/>
              </w:rPr>
              <w:t>а от структуры молекул;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охраны окружающей среды; 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выдвигать гипо</w:t>
            </w:r>
            <w:r>
              <w:rPr>
                <w:color w:val="000000"/>
                <w:sz w:val="24"/>
                <w:szCs w:val="24"/>
              </w:rPr>
              <w:t xml:space="preserve">тезы и предлагать пути их проверки, делать выводы на основе экспериментальных данных, представленных в виде графика, таблицы или диаграммы; 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естественно-научной информацией, содержащейся в сообщениях СМИ, интернет-ресурсах, научно-популярной лит</w:t>
            </w:r>
            <w:r>
              <w:rPr>
                <w:color w:val="000000"/>
                <w:sz w:val="24"/>
                <w:szCs w:val="24"/>
              </w:rPr>
              <w:t xml:space="preserve">ературе: владеть методами поиска, выделять смысловую основу и оценивать достоверность информации 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 оценки влияния на организм человека электромагнитных волн и р</w:t>
            </w:r>
            <w:r>
              <w:rPr>
                <w:color w:val="000000"/>
                <w:sz w:val="24"/>
                <w:szCs w:val="24"/>
              </w:rPr>
              <w:t xml:space="preserve">адиоактивных излучений; энергосбережения </w:t>
            </w: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смысл понятий: естественно-научный метод познания, электромагнитное поле, электромагнитные волны, квант, химическая реакция, макромолекула, </w:t>
            </w:r>
          </w:p>
          <w:p w:rsidR="00FE6AD6" w:rsidRDefault="003506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 великих ученых в формирование современной естественно-научн</w:t>
            </w:r>
            <w:r>
              <w:rPr>
                <w:color w:val="000000"/>
                <w:sz w:val="24"/>
                <w:szCs w:val="24"/>
              </w:rPr>
              <w:t>ой  картины мира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Экспертное наблюдение в ходе выполнения контрольных работ, практических заданий. 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 на уроках.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Оценивание правильности оформления и выполнения домашних заданий. 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индивидуальных самостоятельных работ.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FE6AD6" w:rsidRDefault="00350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Диагностическая проверка знаний при проведении экзамена </w:t>
            </w:r>
          </w:p>
          <w:p w:rsidR="00FE6AD6" w:rsidRDefault="00FE6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FE6AD6" w:rsidRDefault="00FE6AD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sectPr w:rsidR="00FE6AD6">
      <w:pgSz w:w="11907" w:h="16840"/>
      <w:pgMar w:top="567" w:right="1133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A1" w:rsidRDefault="003506A1">
      <w:r>
        <w:separator/>
      </w:r>
    </w:p>
  </w:endnote>
  <w:endnote w:type="continuationSeparator" w:id="0">
    <w:p w:rsidR="003506A1" w:rsidRDefault="003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D6" w:rsidRDefault="00350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E6AD6" w:rsidRDefault="00FE6A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D6" w:rsidRDefault="00350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C076F">
      <w:rPr>
        <w:color w:val="000000"/>
        <w:sz w:val="24"/>
        <w:szCs w:val="24"/>
      </w:rPr>
      <w:fldChar w:fldCharType="separate"/>
    </w:r>
    <w:r w:rsidR="00EC076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A1" w:rsidRDefault="003506A1">
      <w:r>
        <w:separator/>
      </w:r>
    </w:p>
  </w:footnote>
  <w:footnote w:type="continuationSeparator" w:id="0">
    <w:p w:rsidR="003506A1" w:rsidRDefault="0035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E67"/>
    <w:multiLevelType w:val="multilevel"/>
    <w:tmpl w:val="C5504B8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1F3D5D"/>
    <w:multiLevelType w:val="multilevel"/>
    <w:tmpl w:val="9EEC40C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CF590F"/>
    <w:multiLevelType w:val="multilevel"/>
    <w:tmpl w:val="D67E2B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7002E08"/>
    <w:multiLevelType w:val="multilevel"/>
    <w:tmpl w:val="543E3EF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48407867"/>
    <w:multiLevelType w:val="multilevel"/>
    <w:tmpl w:val="CBB436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DD076F4"/>
    <w:multiLevelType w:val="multilevel"/>
    <w:tmpl w:val="6BB0C78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2D6067"/>
    <w:multiLevelType w:val="multilevel"/>
    <w:tmpl w:val="15B066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6"/>
    <w:rsid w:val="003506A1"/>
    <w:rsid w:val="00EC076F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359"/>
  <w15:docId w15:val="{5F0C8881-9A88-4382-A2BC-5D7C6F6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4765</Words>
  <Characters>27162</Characters>
  <Application>Microsoft Office Word</Application>
  <DocSecurity>0</DocSecurity>
  <Lines>226</Lines>
  <Paragraphs>63</Paragraphs>
  <ScaleCrop>false</ScaleCrop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2021-10-11T07:09:00Z</dcterms:created>
  <dcterms:modified xsi:type="dcterms:W3CDTF">2021-10-11T07:10:00Z</dcterms:modified>
</cp:coreProperties>
</file>